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BC04" w14:textId="04811EC7" w:rsidR="00462E02" w:rsidRPr="00462E02" w:rsidRDefault="00462E02" w:rsidP="00462E02">
      <w:pPr>
        <w:pStyle w:val="OZNPROJEKTUwskazaniedatylubwersjiprojektu"/>
      </w:pPr>
      <w:r w:rsidRPr="00346531">
        <w:t>Projekt</w:t>
      </w:r>
      <w:r w:rsidRPr="00462E02">
        <w:t xml:space="preserve"> z dnia </w:t>
      </w:r>
      <w:r w:rsidR="00911116">
        <w:t>1</w:t>
      </w:r>
      <w:r w:rsidR="00055A2C">
        <w:t>4</w:t>
      </w:r>
      <w:r w:rsidRPr="00462E02">
        <w:t xml:space="preserve"> </w:t>
      </w:r>
      <w:r w:rsidR="00095F8F">
        <w:t>stycz</w:t>
      </w:r>
      <w:r w:rsidRPr="00462E02">
        <w:t>nia 202</w:t>
      </w:r>
      <w:r w:rsidR="00095F8F">
        <w:t>2</w:t>
      </w:r>
      <w:r w:rsidRPr="00462E02">
        <w:t xml:space="preserve"> r.</w:t>
      </w:r>
    </w:p>
    <w:p w14:paraId="2659D938" w14:textId="77777777" w:rsidR="00462E02" w:rsidRPr="00462E02" w:rsidRDefault="00462E02" w:rsidP="00462E02"/>
    <w:p w14:paraId="5FEF053F" w14:textId="77777777" w:rsidR="00462E02" w:rsidRPr="00462E02" w:rsidRDefault="00462E02" w:rsidP="00462E02">
      <w:pPr>
        <w:pStyle w:val="OZNRODZAKTUtznustawalubrozporzdzenieiorganwydajcy"/>
      </w:pPr>
      <w:r w:rsidRPr="00346531">
        <w:t>Rozporządzenie</w:t>
      </w:r>
    </w:p>
    <w:p w14:paraId="6FA91BCC" w14:textId="77777777" w:rsidR="00462E02" w:rsidRPr="00462E02" w:rsidRDefault="00462E02" w:rsidP="00462E02">
      <w:pPr>
        <w:pStyle w:val="OZNRODZAKTUtznustawalubrozporzdzenieiorganwydajcy"/>
      </w:pPr>
      <w:r w:rsidRPr="00346531">
        <w:t>Ministra Klimatu i Środowiska</w:t>
      </w:r>
      <w:r w:rsidRPr="00BB4BA6">
        <w:rPr>
          <w:rStyle w:val="IGindeksgrny"/>
        </w:rPr>
        <w:footnoteReference w:id="1"/>
      </w:r>
      <w:r w:rsidRPr="00BB4BA6">
        <w:rPr>
          <w:rStyle w:val="IGindeksgrny"/>
        </w:rPr>
        <w:t>)</w:t>
      </w:r>
      <w:r w:rsidRPr="00346531">
        <w:t xml:space="preserve"> </w:t>
      </w:r>
    </w:p>
    <w:p w14:paraId="459C601D" w14:textId="77777777" w:rsidR="00462E02" w:rsidRPr="00346531" w:rsidRDefault="00462E02" w:rsidP="00462E02">
      <w:pPr>
        <w:pStyle w:val="DATAAKTUdatauchwalenialubwydaniaaktu"/>
      </w:pPr>
      <w:r w:rsidRPr="00346531">
        <w:t>z dnia…..</w:t>
      </w:r>
    </w:p>
    <w:p w14:paraId="1B200DE2" w14:textId="1FDB4790" w:rsidR="00462E02" w:rsidRPr="00462E02" w:rsidRDefault="00462E02" w:rsidP="00462E02">
      <w:pPr>
        <w:pStyle w:val="TYTUAKTUprzedmiotregulacjiustawylubrozporzdzenia"/>
      </w:pPr>
      <w:r w:rsidRPr="00346531">
        <w:t>w sprawie oceny występowania znaczącego zagrożenia dla</w:t>
      </w:r>
      <w:r w:rsidRPr="004A219C">
        <w:t xml:space="preserve"> </w:t>
      </w:r>
      <w:r w:rsidRPr="00346531">
        <w:t xml:space="preserve">zdrowia ludzi lub stanu środowiska w przypadku zanieczyszczenia powierzchni ziemi </w:t>
      </w:r>
      <w:r w:rsidR="00A650B4" w:rsidRPr="00A650B4">
        <w:rPr>
          <w:rStyle w:val="IGindeksgrny"/>
        </w:rPr>
        <w:t>2)</w:t>
      </w:r>
    </w:p>
    <w:p w14:paraId="37C1464F" w14:textId="77777777" w:rsidR="00462E02" w:rsidRPr="00462E02" w:rsidRDefault="00462E02" w:rsidP="00462E02">
      <w:pPr>
        <w:pStyle w:val="NIEARTTEKSTtekstnieartykuowanynppodstprawnarozplubpreambua"/>
      </w:pPr>
      <w:r w:rsidRPr="00613070">
        <w:t>Na podstawie art. 101</w:t>
      </w:r>
      <w:r w:rsidRPr="00462E02">
        <w:t>p ust. 3 ustawy z dnia 27 kwietnia 2001 r. – Prawo ochrony środowis</w:t>
      </w:r>
      <w:r w:rsidR="003C565E">
        <w:t>ka (Dz. U. z 2021 r. poz. 1973,</w:t>
      </w:r>
      <w:r w:rsidRPr="00462E02">
        <w:t xml:space="preserve"> 2127</w:t>
      </w:r>
      <w:r w:rsidR="003C565E">
        <w:t xml:space="preserve"> i 2269</w:t>
      </w:r>
      <w:r w:rsidRPr="00462E02">
        <w:t>) zarządza się, co następuje:</w:t>
      </w:r>
    </w:p>
    <w:p w14:paraId="0CB308D0" w14:textId="77777777" w:rsidR="00462E02" w:rsidRPr="00462E02" w:rsidRDefault="00462E02" w:rsidP="00462E02">
      <w:pPr>
        <w:pStyle w:val="ARTartustawynprozporzdzenia"/>
      </w:pPr>
      <w:r w:rsidRPr="00462E02">
        <w:t>§ 1. Rozporządzenie określa:</w:t>
      </w:r>
    </w:p>
    <w:p w14:paraId="4B65CB4F" w14:textId="77777777" w:rsidR="00462E02" w:rsidRPr="00462E02" w:rsidRDefault="00462E02" w:rsidP="00462E02">
      <w:pPr>
        <w:pStyle w:val="PKTpunkt"/>
      </w:pPr>
      <w:r w:rsidRPr="00462E02">
        <w:t>1)</w:t>
      </w:r>
      <w:r>
        <w:tab/>
      </w:r>
      <w:bookmarkStart w:id="0" w:name="_Hlk86168754"/>
      <w:r w:rsidRPr="00462E02">
        <w:t xml:space="preserve">sposób wykonywania oceny występowania znaczącego zagrożenia </w:t>
      </w:r>
      <w:bookmarkEnd w:id="0"/>
      <w:r w:rsidRPr="00462E02">
        <w:t>dla zdrowia ludzi lub stanu środowiska, zwanej dalej „oceną znaczącego zagrożenia”;</w:t>
      </w:r>
    </w:p>
    <w:p w14:paraId="1B3574F0" w14:textId="77777777" w:rsidR="00462E02" w:rsidRPr="00462E02" w:rsidRDefault="00462E02" w:rsidP="00462E02">
      <w:pPr>
        <w:pStyle w:val="PKTpunkt"/>
      </w:pPr>
      <w:r w:rsidRPr="00462E02">
        <w:t>2)</w:t>
      </w:r>
      <w:r>
        <w:tab/>
      </w:r>
      <w:r w:rsidRPr="00462E02">
        <w:t>referencyjne metodyki modelowania rozprzestrzeniania się substancji w glebie, ziemi i wodach gruntowych.</w:t>
      </w:r>
    </w:p>
    <w:p w14:paraId="6CD3C97E" w14:textId="77777777" w:rsidR="00462E02" w:rsidRPr="00462E02" w:rsidRDefault="00462E02" w:rsidP="00462E02">
      <w:pPr>
        <w:pStyle w:val="ARTartustawynprozporzdzenia"/>
      </w:pPr>
      <w:r w:rsidRPr="00613070">
        <w:t>§</w:t>
      </w:r>
      <w:r w:rsidRPr="00462E02">
        <w:t xml:space="preserve"> 2. Ocena znaczącego zagrożenia składa się z wykonywanych kolejno dziesięciu części. </w:t>
      </w:r>
    </w:p>
    <w:p w14:paraId="13E5CA5B" w14:textId="1272DA03" w:rsidR="00462E02" w:rsidRPr="00462E02" w:rsidRDefault="00462E02" w:rsidP="00462E02">
      <w:pPr>
        <w:pStyle w:val="ARTartustawynprozporzdzenia"/>
      </w:pPr>
      <w:r w:rsidRPr="008E2A55">
        <w:t>§</w:t>
      </w:r>
      <w:r w:rsidRPr="00462E02">
        <w:t xml:space="preserve"> 3. 1. Część pierwsza oceny znaczącego zagrożenia polega na oszacowaniu kubatury zanieczyszczenia, przez obliczenie objętości w m</w:t>
      </w:r>
      <w:r w:rsidRPr="00704AF3">
        <w:rPr>
          <w:rStyle w:val="IGindeksgrny"/>
        </w:rPr>
        <w:t>3</w:t>
      </w:r>
      <w:r w:rsidRPr="00462E02">
        <w:t xml:space="preserve"> gleby i ziemi, w której występują przekroczenia dopuszczalnej zawartości substancji powodującej ryzyko, określonej w przepisach wydanych na podstawie art. 101a ust. 5 ustawy z dnia 27 kwietnia 2001 r. </w:t>
      </w:r>
      <w:r w:rsidR="00BD42A6" w:rsidRPr="00462E02">
        <w:t>–</w:t>
      </w:r>
      <w:r w:rsidRPr="00462E02">
        <w:t xml:space="preserve"> Prawo ochrony środowiska, zwanych dalej </w:t>
      </w:r>
      <w:r w:rsidR="00634D4B" w:rsidRPr="00634D4B">
        <w:t>„</w:t>
      </w:r>
      <w:r w:rsidRPr="00462E02">
        <w:t>rozporządzeniem w sprawie oceny zanieczyszczenia</w:t>
      </w:r>
      <w:r w:rsidR="00634D4B" w:rsidRPr="00634D4B">
        <w:t>”</w:t>
      </w:r>
      <w:r w:rsidRPr="00462E02">
        <w:t>.</w:t>
      </w:r>
    </w:p>
    <w:p w14:paraId="7190C7F8" w14:textId="77777777" w:rsidR="00462E02" w:rsidRDefault="00462E02" w:rsidP="00462E02">
      <w:pPr>
        <w:pStyle w:val="USTustnpkodeksu"/>
      </w:pPr>
      <w:r>
        <w:t>2. W przypadku, gdy kubatura zanieczyszczenia nie przekracza 25 m</w:t>
      </w:r>
      <w:r w:rsidRPr="00704AF3">
        <w:rPr>
          <w:rStyle w:val="IGindeksgrny"/>
        </w:rPr>
        <w:t>3</w:t>
      </w:r>
      <w:r w:rsidRPr="00462E02">
        <w:t xml:space="preserve">, </w:t>
      </w:r>
      <w:r>
        <w:t>można zaniechać wykonywania</w:t>
      </w:r>
      <w:r w:rsidRPr="00357F47">
        <w:t xml:space="preserve"> dalszych części oceny i prze</w:t>
      </w:r>
      <w:r>
        <w:t>jść</w:t>
      </w:r>
      <w:r w:rsidRPr="00357F47">
        <w:t xml:space="preserve"> bezpośrednio do</w:t>
      </w:r>
      <w:r>
        <w:t> </w:t>
      </w:r>
      <w:r w:rsidRPr="00357F47">
        <w:t>części dziesiątej</w:t>
      </w:r>
      <w:r>
        <w:t>.</w:t>
      </w:r>
    </w:p>
    <w:p w14:paraId="5A5456CD" w14:textId="77777777" w:rsidR="00462E02" w:rsidRPr="00462E02" w:rsidRDefault="00462E02" w:rsidP="00462E02">
      <w:pPr>
        <w:pStyle w:val="ARTartustawynprozporzdzenia"/>
      </w:pPr>
      <w:r w:rsidRPr="00357F47">
        <w:lastRenderedPageBreak/>
        <w:t>§</w:t>
      </w:r>
      <w:r w:rsidRPr="00462E02">
        <w:t xml:space="preserve"> 4. 1. Część druga oceny znaczącego zagrożenia polega na określeniu średniej zawartości substancji powodującej ryzyko w glebie lub w ziemi dla danej głębokości pobierania próbek oraz na analizie charakteru zanieczyszczenia.</w:t>
      </w:r>
    </w:p>
    <w:p w14:paraId="7092CAEA" w14:textId="77777777" w:rsidR="00462E02" w:rsidRPr="00087C42" w:rsidRDefault="00462E02" w:rsidP="00462E02">
      <w:pPr>
        <w:pStyle w:val="USTustnpkodeksu"/>
      </w:pPr>
      <w:r>
        <w:t xml:space="preserve">2. Jeżeli stwierdzona w badaniach szczegółowych średnia zawartość </w:t>
      </w:r>
      <w:r w:rsidRPr="00357F47">
        <w:t>substancji powodującej ryzyko</w:t>
      </w:r>
      <w:r>
        <w:t xml:space="preserve"> </w:t>
      </w:r>
      <w:r w:rsidRPr="00357F47">
        <w:t>trzykrotn</w:t>
      </w:r>
      <w:r>
        <w:t>ie</w:t>
      </w:r>
      <w:r w:rsidRPr="00357F47">
        <w:t xml:space="preserve"> przekr</w:t>
      </w:r>
      <w:r>
        <w:t>a</w:t>
      </w:r>
      <w:r w:rsidRPr="00357F47">
        <w:t>cz</w:t>
      </w:r>
      <w:r>
        <w:t>a</w:t>
      </w:r>
      <w:r w:rsidRPr="00357F47">
        <w:t xml:space="preserve"> dopuszczaln</w:t>
      </w:r>
      <w:r>
        <w:t>ą</w:t>
      </w:r>
      <w:r w:rsidRPr="00357F47">
        <w:t xml:space="preserve"> zawartoś</w:t>
      </w:r>
      <w:r>
        <w:t>ć</w:t>
      </w:r>
      <w:r w:rsidRPr="00357F47">
        <w:t xml:space="preserve"> substancji powodującej ryzyko w glebie lub w ziemi</w:t>
      </w:r>
      <w:r>
        <w:t>, można zaniechać wykonywania</w:t>
      </w:r>
      <w:r w:rsidRPr="00357F47">
        <w:t xml:space="preserve"> dalszych części oceny i prze</w:t>
      </w:r>
      <w:r>
        <w:t>jść</w:t>
      </w:r>
      <w:r w:rsidRPr="00357F47">
        <w:t xml:space="preserve"> bezpośrednio do</w:t>
      </w:r>
      <w:r>
        <w:t> </w:t>
      </w:r>
      <w:r w:rsidRPr="00357F47">
        <w:t>części dziesiątej.</w:t>
      </w:r>
    </w:p>
    <w:p w14:paraId="4A7F680C" w14:textId="77777777" w:rsidR="00462E02" w:rsidRPr="00357F47" w:rsidRDefault="00462E02" w:rsidP="00462E02">
      <w:pPr>
        <w:pStyle w:val="USTustnpkodeksu"/>
      </w:pPr>
      <w:r>
        <w:t>3</w:t>
      </w:r>
      <w:r w:rsidRPr="00357F47">
        <w:t xml:space="preserve">. Analiza charakteru zanieczyszczenia obejmuje przyporządkowanie zanieczyszczenia na danym terenie </w:t>
      </w:r>
      <w:r>
        <w:t xml:space="preserve">zanieczyszczonym, rozumianym jako </w:t>
      </w:r>
      <w:r w:rsidRPr="00462E02">
        <w:t>teren, na którym występuje zanieczyszczenie powierzchni ziemi stwierdzone na podstawie przepisów rozporządzenia w sprawie oceny zanieczyszczenia,</w:t>
      </w:r>
      <w:r>
        <w:t xml:space="preserve"> </w:t>
      </w:r>
      <w:r w:rsidRPr="00357F47">
        <w:t>do jednego z następujących opisów przekroczeń dopuszczalnych zawartości substancji powodujących ryzyko:</w:t>
      </w:r>
    </w:p>
    <w:p w14:paraId="14C763B6" w14:textId="77777777" w:rsidR="00462E02" w:rsidRPr="00357F47" w:rsidRDefault="00462E02" w:rsidP="00462E02">
      <w:pPr>
        <w:pStyle w:val="PKTpunkt"/>
      </w:pPr>
      <w:r w:rsidRPr="00357F47">
        <w:t>1)</w:t>
      </w:r>
      <w:r>
        <w:tab/>
        <w:t>p</w:t>
      </w:r>
      <w:r w:rsidRPr="00357F47">
        <w:t>rzekroczenie dotyczy pojedynczej substancji powodującej ryzyko i w</w:t>
      </w:r>
      <w:r>
        <w:t>y</w:t>
      </w:r>
      <w:r w:rsidRPr="00357F47">
        <w:t>stępuje wyłącznie na głębokości 0-0,25 m p</w:t>
      </w:r>
      <w:r>
        <w:t xml:space="preserve">oniżej </w:t>
      </w:r>
      <w:r w:rsidRPr="00357F47">
        <w:t>p</w:t>
      </w:r>
      <w:r>
        <w:t xml:space="preserve">oziomu </w:t>
      </w:r>
      <w:r w:rsidRPr="00357F47">
        <w:t>t</w:t>
      </w:r>
      <w:r>
        <w:t>erenu (</w:t>
      </w:r>
      <w:proofErr w:type="spellStart"/>
      <w:r>
        <w:t>ppt</w:t>
      </w:r>
      <w:proofErr w:type="spellEnd"/>
      <w:r>
        <w:t>)</w:t>
      </w:r>
      <w:r w:rsidRPr="00357F47">
        <w:t>;</w:t>
      </w:r>
    </w:p>
    <w:p w14:paraId="4048FE4E" w14:textId="77777777" w:rsidR="00462E02" w:rsidRDefault="00462E02" w:rsidP="00462E02">
      <w:pPr>
        <w:pStyle w:val="PKTpunkt"/>
      </w:pPr>
      <w:r w:rsidRPr="00357F47">
        <w:t>2)</w:t>
      </w:r>
      <w:r>
        <w:tab/>
        <w:t>p</w:t>
      </w:r>
      <w:r w:rsidRPr="00357F47">
        <w:t>rzekroczenie dotyczy pojedynczej substancji powodującej ryzyko i w</w:t>
      </w:r>
      <w:r>
        <w:t>y</w:t>
      </w:r>
      <w:r w:rsidRPr="00357F47">
        <w:t xml:space="preserve">stępuje </w:t>
      </w:r>
      <w:r>
        <w:t xml:space="preserve">wyłącznie </w:t>
      </w:r>
      <w:r w:rsidRPr="00357F47">
        <w:t xml:space="preserve">na głębokości przekraczającej 0,25 m </w:t>
      </w:r>
      <w:proofErr w:type="spellStart"/>
      <w:r w:rsidRPr="00357F47">
        <w:t>ppt</w:t>
      </w:r>
      <w:proofErr w:type="spellEnd"/>
      <w:r w:rsidRPr="00357F47">
        <w:t>;</w:t>
      </w:r>
    </w:p>
    <w:p w14:paraId="4B50D139" w14:textId="77777777" w:rsidR="00462E02" w:rsidRPr="00357F47" w:rsidRDefault="00462E02" w:rsidP="00462E02">
      <w:pPr>
        <w:pStyle w:val="PKTpunkt"/>
      </w:pPr>
      <w:r>
        <w:t>3)</w:t>
      </w:r>
      <w:r>
        <w:tab/>
        <w:t>p</w:t>
      </w:r>
      <w:r w:rsidRPr="00357F47">
        <w:t>rzekroczenie dotyczy pojedynczej substancji powodującej ryzyko i w</w:t>
      </w:r>
      <w:r>
        <w:t>y</w:t>
      </w:r>
      <w:r w:rsidRPr="00357F47">
        <w:t xml:space="preserve">stępuje </w:t>
      </w:r>
      <w:r>
        <w:t>zarówno</w:t>
      </w:r>
      <w:r w:rsidRPr="00357F47">
        <w:t xml:space="preserve"> na głębokości 0-0,25 m </w:t>
      </w:r>
      <w:proofErr w:type="spellStart"/>
      <w:r w:rsidRPr="00357F47">
        <w:t>ppt</w:t>
      </w:r>
      <w:proofErr w:type="spellEnd"/>
      <w:r>
        <w:t xml:space="preserve">, jak i na </w:t>
      </w:r>
      <w:r w:rsidRPr="00357F47">
        <w:t xml:space="preserve">głębokości przekraczającej 0,25 m </w:t>
      </w:r>
      <w:proofErr w:type="spellStart"/>
      <w:r w:rsidRPr="00357F47">
        <w:t>ppt</w:t>
      </w:r>
      <w:proofErr w:type="spellEnd"/>
      <w:r w:rsidRPr="00357F47">
        <w:t>;</w:t>
      </w:r>
    </w:p>
    <w:p w14:paraId="76775E35" w14:textId="77777777" w:rsidR="00462E02" w:rsidRPr="00357F47" w:rsidRDefault="00462E02" w:rsidP="00462E02">
      <w:pPr>
        <w:pStyle w:val="PKTpunkt"/>
      </w:pPr>
      <w:r>
        <w:t>4</w:t>
      </w:r>
      <w:r w:rsidRPr="00357F47">
        <w:t>)</w:t>
      </w:r>
      <w:r>
        <w:tab/>
        <w:t>p</w:t>
      </w:r>
      <w:r w:rsidRPr="00357F47">
        <w:t xml:space="preserve">rzekroczenie dotyczy więcej niż jednej substancji powodującej ryzyko w obrębie tej samej grupy związków i występuje wyłącznie na głębokości 0-0,25 m </w:t>
      </w:r>
      <w:proofErr w:type="spellStart"/>
      <w:r w:rsidRPr="00357F47">
        <w:t>ppt</w:t>
      </w:r>
      <w:proofErr w:type="spellEnd"/>
      <w:r w:rsidRPr="00357F47">
        <w:t>;</w:t>
      </w:r>
    </w:p>
    <w:p w14:paraId="5C6603AC" w14:textId="77777777" w:rsidR="00462E02" w:rsidRDefault="00462E02" w:rsidP="00462E02">
      <w:pPr>
        <w:pStyle w:val="PKTpunkt"/>
      </w:pPr>
      <w:r>
        <w:t>5</w:t>
      </w:r>
      <w:r w:rsidRPr="00357F47">
        <w:t>)</w:t>
      </w:r>
      <w:r>
        <w:tab/>
        <w:t>p</w:t>
      </w:r>
      <w:r w:rsidRPr="00357F47">
        <w:t xml:space="preserve">rzekroczenie dotyczy więcej niż jednej substancji powodującej ryzyko w obrębie tej samej grupy związków i występuje </w:t>
      </w:r>
      <w:r>
        <w:t>na</w:t>
      </w:r>
      <w:r w:rsidRPr="00357F47">
        <w:t xml:space="preserve"> głębokości przekraczającej 0,25 m </w:t>
      </w:r>
      <w:proofErr w:type="spellStart"/>
      <w:r w:rsidRPr="00357F47">
        <w:t>ppt</w:t>
      </w:r>
      <w:proofErr w:type="spellEnd"/>
      <w:r w:rsidRPr="00357F47">
        <w:t>;</w:t>
      </w:r>
    </w:p>
    <w:p w14:paraId="50A7D764" w14:textId="77777777" w:rsidR="00462E02" w:rsidRPr="00357F47" w:rsidRDefault="00462E02" w:rsidP="00462E02">
      <w:pPr>
        <w:pStyle w:val="PKTpunkt"/>
      </w:pPr>
      <w:r>
        <w:t>6)</w:t>
      </w:r>
      <w:r>
        <w:tab/>
        <w:t>p</w:t>
      </w:r>
      <w:r w:rsidRPr="00357F47">
        <w:t>rzekroczenie dotyczy więcej niż jednej substancji powodującej ryzyko w obrębie tej samej grupy związków i występuje</w:t>
      </w:r>
      <w:r>
        <w:t xml:space="preserve"> zarówno</w:t>
      </w:r>
      <w:r w:rsidRPr="00357F47">
        <w:t xml:space="preserve"> na głębokości 0-0,25 m </w:t>
      </w:r>
      <w:proofErr w:type="spellStart"/>
      <w:r w:rsidRPr="00357F47">
        <w:t>ppt</w:t>
      </w:r>
      <w:proofErr w:type="spellEnd"/>
      <w:r>
        <w:t xml:space="preserve">, jak i na </w:t>
      </w:r>
      <w:r w:rsidRPr="00357F47">
        <w:t xml:space="preserve">głębokości przekraczającej 0,25 m </w:t>
      </w:r>
      <w:proofErr w:type="spellStart"/>
      <w:r w:rsidRPr="00357F47">
        <w:t>ppt</w:t>
      </w:r>
      <w:proofErr w:type="spellEnd"/>
      <w:r w:rsidRPr="00357F47">
        <w:t>;</w:t>
      </w:r>
    </w:p>
    <w:p w14:paraId="51FF0579" w14:textId="77777777" w:rsidR="00462E02" w:rsidRPr="00357F47" w:rsidRDefault="00462E02" w:rsidP="00462E02">
      <w:pPr>
        <w:pStyle w:val="PKTpunkt"/>
      </w:pPr>
      <w:r>
        <w:t>7</w:t>
      </w:r>
      <w:r w:rsidRPr="00357F47">
        <w:t>)</w:t>
      </w:r>
      <w:r>
        <w:tab/>
        <w:t>p</w:t>
      </w:r>
      <w:r w:rsidRPr="00357F47">
        <w:t xml:space="preserve">rzekroczenie dotyczy więcej niż jednej substancji powodującej ryzyko z więcej niż jednej grupy związków i występuje wyłącznie </w:t>
      </w:r>
      <w:r>
        <w:t>na</w:t>
      </w:r>
      <w:r w:rsidRPr="00357F47">
        <w:t xml:space="preserve"> głębokości 0-0,25 m </w:t>
      </w:r>
      <w:proofErr w:type="spellStart"/>
      <w:r w:rsidRPr="00357F47">
        <w:t>ppt</w:t>
      </w:r>
      <w:proofErr w:type="spellEnd"/>
      <w:r w:rsidRPr="00357F47">
        <w:t>;</w:t>
      </w:r>
    </w:p>
    <w:p w14:paraId="3F81CD3F" w14:textId="77777777" w:rsidR="00462E02" w:rsidRDefault="00462E02" w:rsidP="00462E02">
      <w:pPr>
        <w:pStyle w:val="PKTpunkt"/>
      </w:pPr>
      <w:r>
        <w:t>8</w:t>
      </w:r>
      <w:r w:rsidRPr="00357F47">
        <w:t>)</w:t>
      </w:r>
      <w:r>
        <w:tab/>
        <w:t>p</w:t>
      </w:r>
      <w:r w:rsidRPr="00357F47">
        <w:t xml:space="preserve">rzekroczenie dotyczy więcej niż jednej substancji powodującej ryzyko z więcej niż jednej grupy związków i występuje na głębokości przekraczającej 0,25 m </w:t>
      </w:r>
      <w:proofErr w:type="spellStart"/>
      <w:r w:rsidRPr="00357F47">
        <w:t>ppt</w:t>
      </w:r>
      <w:proofErr w:type="spellEnd"/>
      <w:r>
        <w:t>;</w:t>
      </w:r>
    </w:p>
    <w:p w14:paraId="71ABBF01" w14:textId="77777777" w:rsidR="00462E02" w:rsidRPr="00357F47" w:rsidRDefault="00462E02" w:rsidP="00462E02">
      <w:pPr>
        <w:pStyle w:val="PKTpunkt"/>
      </w:pPr>
      <w:r>
        <w:t>9</w:t>
      </w:r>
      <w:r w:rsidRPr="00357F47">
        <w:t>)</w:t>
      </w:r>
      <w:r>
        <w:tab/>
        <w:t>p</w:t>
      </w:r>
      <w:r w:rsidRPr="00357F47">
        <w:t>rzekroczenie dotyczy więcej niż jednej substancji powodującej ryzyko z więcej niż jednej grupy związków i występuje</w:t>
      </w:r>
      <w:r>
        <w:t xml:space="preserve"> zarówno</w:t>
      </w:r>
      <w:r w:rsidRPr="00357F47">
        <w:t xml:space="preserve"> na głębokości 0-0,25 m </w:t>
      </w:r>
      <w:proofErr w:type="spellStart"/>
      <w:r w:rsidRPr="00357F47">
        <w:t>ppt</w:t>
      </w:r>
      <w:proofErr w:type="spellEnd"/>
      <w:r>
        <w:t xml:space="preserve">, jak i na </w:t>
      </w:r>
      <w:r w:rsidRPr="00357F47">
        <w:t xml:space="preserve">głębokości przekraczającej 0,25 m </w:t>
      </w:r>
      <w:proofErr w:type="spellStart"/>
      <w:r w:rsidRPr="00357F47">
        <w:t>ppt</w:t>
      </w:r>
      <w:proofErr w:type="spellEnd"/>
      <w:r w:rsidRPr="00357F47">
        <w:t>.</w:t>
      </w:r>
    </w:p>
    <w:p w14:paraId="64CB7063" w14:textId="77777777" w:rsidR="00462E02" w:rsidRDefault="00462E02" w:rsidP="00462E02">
      <w:pPr>
        <w:pStyle w:val="ARTartustawynprozporzdzenia"/>
      </w:pPr>
      <w:r w:rsidRPr="00613070">
        <w:t>§</w:t>
      </w:r>
      <w:r>
        <w:t xml:space="preserve"> 5</w:t>
      </w:r>
      <w:r w:rsidRPr="00613070">
        <w:t>.</w:t>
      </w:r>
      <w:r>
        <w:t xml:space="preserve"> 1. </w:t>
      </w:r>
      <w:r w:rsidRPr="00462E02">
        <w:t>Część trzecia</w:t>
      </w:r>
      <w:r w:rsidRPr="007C0B39">
        <w:t xml:space="preserve"> oceny </w:t>
      </w:r>
      <w:r>
        <w:t xml:space="preserve">znaczącego </w:t>
      </w:r>
      <w:r w:rsidRPr="007C0B39">
        <w:t>zagrożenia polega na</w:t>
      </w:r>
      <w:r w:rsidR="003C565E">
        <w:t xml:space="preserve"> wykonaniu</w:t>
      </w:r>
      <w:r>
        <w:t>:</w:t>
      </w:r>
    </w:p>
    <w:p w14:paraId="6BA37CE0" w14:textId="412FBA1B" w:rsidR="00462E02" w:rsidRPr="00462E02" w:rsidRDefault="00462E02" w:rsidP="00462E02">
      <w:pPr>
        <w:pStyle w:val="PKTpunkt"/>
      </w:pPr>
      <w:r>
        <w:lastRenderedPageBreak/>
        <w:t>1</w:t>
      </w:r>
      <w:r w:rsidRPr="00357F47">
        <w:t>)</w:t>
      </w:r>
      <w:r>
        <w:tab/>
      </w:r>
      <w:r w:rsidRPr="00462E02">
        <w:t>badań specjacji chemicznej substancji powodujących ryzyko, dla których na danym terenie zanieczyszczonym zostały przekroczone dopuszczalne zawartości, w celu stwierdzenia występowania różnych post</w:t>
      </w:r>
      <w:r w:rsidR="003C565E">
        <w:t>aci chemicznych tych substancji</w:t>
      </w:r>
      <w:r w:rsidR="005B40A8">
        <w:t>,</w:t>
      </w:r>
      <w:r w:rsidRPr="00462E02">
        <w:t xml:space="preserve"> albo</w:t>
      </w:r>
    </w:p>
    <w:p w14:paraId="79FA8153" w14:textId="77777777" w:rsidR="00462E02" w:rsidRPr="00462E02" w:rsidRDefault="00462E02" w:rsidP="00462E02">
      <w:pPr>
        <w:pStyle w:val="PKTpunkt"/>
      </w:pPr>
      <w:r>
        <w:t>2</w:t>
      </w:r>
      <w:r w:rsidRPr="00357F47">
        <w:t>)</w:t>
      </w:r>
      <w:r>
        <w:tab/>
      </w:r>
      <w:r w:rsidRPr="00462E02">
        <w:t>badań występujących frakcji substancji powodujących ryzyko, dla których na danym terenie zanieczyszczonym zostały przekroczone dopuszczalne zawartości.</w:t>
      </w:r>
    </w:p>
    <w:p w14:paraId="1A405959" w14:textId="77777777" w:rsidR="00462E02" w:rsidRPr="007C0B39" w:rsidRDefault="00462E02" w:rsidP="00462E02">
      <w:pPr>
        <w:pStyle w:val="USTustnpkodeksu"/>
      </w:pPr>
      <w:r>
        <w:t>2. Badania</w:t>
      </w:r>
      <w:r w:rsidRPr="003D5115">
        <w:t>, o</w:t>
      </w:r>
      <w:r>
        <w:t xml:space="preserve"> </w:t>
      </w:r>
      <w:r w:rsidRPr="003D5115">
        <w:t>których mowa w</w:t>
      </w:r>
      <w:r>
        <w:t xml:space="preserve"> </w:t>
      </w:r>
      <w:r w:rsidRPr="003D5115">
        <w:t>ust.</w:t>
      </w:r>
      <w:r>
        <w:t xml:space="preserve"> </w:t>
      </w:r>
      <w:r w:rsidRPr="003D5115">
        <w:t>1</w:t>
      </w:r>
      <w:r>
        <w:t xml:space="preserve">, </w:t>
      </w:r>
      <w:r w:rsidRPr="003D5115">
        <w:t>wykonuje</w:t>
      </w:r>
      <w:r>
        <w:t xml:space="preserve"> się w</w:t>
      </w:r>
      <w:r w:rsidRPr="003D5115">
        <w:t xml:space="preserve"> laboratorium, o</w:t>
      </w:r>
      <w:r>
        <w:t xml:space="preserve"> </w:t>
      </w:r>
      <w:r w:rsidRPr="003D5115">
        <w:t>którym mowa w</w:t>
      </w:r>
      <w:r>
        <w:t> </w:t>
      </w:r>
      <w:r w:rsidRPr="003D5115">
        <w:t>art.</w:t>
      </w:r>
      <w:r>
        <w:t xml:space="preserve"> </w:t>
      </w:r>
      <w:r w:rsidRPr="003D5115">
        <w:t>147a ust.</w:t>
      </w:r>
      <w:r>
        <w:t xml:space="preserve"> </w:t>
      </w:r>
      <w:r w:rsidRPr="003D5115">
        <w:t>1 pkt</w:t>
      </w:r>
      <w:r>
        <w:t xml:space="preserve"> </w:t>
      </w:r>
      <w:r w:rsidRPr="003D5115">
        <w:t>1 lub ust.</w:t>
      </w:r>
      <w:r>
        <w:t xml:space="preserve"> </w:t>
      </w:r>
      <w:r w:rsidRPr="003D5115">
        <w:t>1a</w:t>
      </w:r>
      <w:r>
        <w:t xml:space="preserve"> ustawy </w:t>
      </w:r>
      <w:r w:rsidRPr="00613070">
        <w:t xml:space="preserve">z dnia 27 kwietnia 2001 r. </w:t>
      </w:r>
      <w:r>
        <w:t>–</w:t>
      </w:r>
      <w:r w:rsidRPr="00613070">
        <w:t xml:space="preserve"> Prawo ochrony środowiska</w:t>
      </w:r>
      <w:r>
        <w:t>.</w:t>
      </w:r>
    </w:p>
    <w:p w14:paraId="31B0591D" w14:textId="77777777" w:rsidR="00462E02" w:rsidRPr="007C0B39" w:rsidRDefault="00462E02" w:rsidP="00462E02">
      <w:pPr>
        <w:pStyle w:val="USTustnpkodeksu"/>
      </w:pPr>
      <w:r>
        <w:t>3</w:t>
      </w:r>
      <w:r w:rsidRPr="007C0B39">
        <w:t xml:space="preserve">. </w:t>
      </w:r>
      <w:r>
        <w:t>B</w:t>
      </w:r>
      <w:r w:rsidRPr="007C0B39">
        <w:t xml:space="preserve">adania specjacji chemicznej wykonuje się dla arsenu, </w:t>
      </w:r>
      <w:r>
        <w:t xml:space="preserve">baru, </w:t>
      </w:r>
      <w:r w:rsidRPr="007C0B39">
        <w:t>chromu, cyny i rtęci.</w:t>
      </w:r>
    </w:p>
    <w:p w14:paraId="555786B3" w14:textId="77777777" w:rsidR="00462E02" w:rsidRDefault="00462E02" w:rsidP="00462E02">
      <w:pPr>
        <w:pStyle w:val="USTustnpkodeksu"/>
      </w:pPr>
      <w:r>
        <w:t>4</w:t>
      </w:r>
      <w:r w:rsidRPr="007C0B39">
        <w:t>. Badania specjacji chemicznej prowadzi się metodami jednoetapowej lub wieloetapowej ekstrakcji chemicznej</w:t>
      </w:r>
      <w:r>
        <w:t xml:space="preserve"> z wykorzystaniem próbek pobranych do badań wstępnych lub badań szczegółowych, o których mowa w rozporządzeniu w sprawie oceny zanieczyszczenia</w:t>
      </w:r>
      <w:r w:rsidRPr="007C0B39">
        <w:t>.</w:t>
      </w:r>
    </w:p>
    <w:p w14:paraId="19D760B7" w14:textId="77777777" w:rsidR="00462E02" w:rsidRDefault="00462E02" w:rsidP="00462E02">
      <w:pPr>
        <w:pStyle w:val="USTustnpkodeksu"/>
      </w:pPr>
      <w:r>
        <w:t>5</w:t>
      </w:r>
      <w:r w:rsidRPr="007C0B39">
        <w:t>. W ramach badań specjacji chemicznej należy określić</w:t>
      </w:r>
      <w:r>
        <w:t>,</w:t>
      </w:r>
      <w:r w:rsidRPr="007C0B39">
        <w:t xml:space="preserve"> czy substancja powodująca ryzyko występuje w formie pierwiastkowej, w formie związku chemicznego organicznego lub nieorganicznego, w tym określić</w:t>
      </w:r>
      <w:r>
        <w:t>,</w:t>
      </w:r>
      <w:r w:rsidRPr="007C0B39">
        <w:t xml:space="preserve"> czy dany związek chemiczny jest związkiem kompleksowym, a także wskazać nazwy poszczególnych postaci chemicznych oraz określić procentowy udział poszczególnych postaci chemicznych w całkowitej zawartości danej substancji w glebie </w:t>
      </w:r>
      <w:r>
        <w:t>i </w:t>
      </w:r>
      <w:r w:rsidRPr="007C0B39">
        <w:t>w</w:t>
      </w:r>
      <w:r>
        <w:t> </w:t>
      </w:r>
      <w:r w:rsidRPr="007C0B39">
        <w:t>ziemi.</w:t>
      </w:r>
    </w:p>
    <w:p w14:paraId="76A5FE3B" w14:textId="5F036211" w:rsidR="00C75723" w:rsidRPr="007C0B39" w:rsidRDefault="00C75723" w:rsidP="00C75723">
      <w:pPr>
        <w:pStyle w:val="USTustnpkodeksu"/>
      </w:pPr>
      <w:r>
        <w:t>6.</w:t>
      </w:r>
      <w:r w:rsidRPr="007C0B39">
        <w:t xml:space="preserve"> W przypadku substancji powodujących ryzyko, innych niż wymienione w ust. </w:t>
      </w:r>
      <w:r>
        <w:t>3</w:t>
      </w:r>
      <w:r w:rsidR="005B40A8">
        <w:t>,</w:t>
      </w:r>
      <w:r>
        <w:t xml:space="preserve"> </w:t>
      </w:r>
      <w:r w:rsidRPr="007C0B39">
        <w:t xml:space="preserve">przechodzi się bezpośrednio do </w:t>
      </w:r>
      <w:r>
        <w:t>części piątej</w:t>
      </w:r>
      <w:r w:rsidRPr="007C0B39">
        <w:t>.</w:t>
      </w:r>
    </w:p>
    <w:p w14:paraId="59170EA6" w14:textId="77777777" w:rsidR="00462E02" w:rsidRPr="007C0B39" w:rsidRDefault="00C75723" w:rsidP="00462E02">
      <w:pPr>
        <w:pStyle w:val="USTustnpkodeksu"/>
      </w:pPr>
      <w:r>
        <w:t>7</w:t>
      </w:r>
      <w:r w:rsidR="00462E02" w:rsidRPr="007C0B39">
        <w:t>. W przypadku sumy węglowodorów C6-C12</w:t>
      </w:r>
      <w:r w:rsidR="00462E02">
        <w:t xml:space="preserve"> stanowiących </w:t>
      </w:r>
      <w:r w:rsidR="00462E02" w:rsidRPr="007C0B39">
        <w:t>składnik</w:t>
      </w:r>
      <w:r w:rsidR="00462E02">
        <w:t>i</w:t>
      </w:r>
      <w:r w:rsidR="00462E02" w:rsidRPr="007C0B39">
        <w:t xml:space="preserve"> frakcji benzyn oraz sumy węglowodorów C12-C35</w:t>
      </w:r>
      <w:r w:rsidR="00462E02">
        <w:t xml:space="preserve"> stanowiących</w:t>
      </w:r>
      <w:r w:rsidR="00462E02" w:rsidRPr="007C0B39">
        <w:t xml:space="preserve"> składnik</w:t>
      </w:r>
      <w:r w:rsidR="00462E02">
        <w:t>i</w:t>
      </w:r>
      <w:r w:rsidR="00462E02" w:rsidRPr="007C0B39">
        <w:t xml:space="preserve"> frakcji oleju prowadzi się badania występujących frakcji, przy czym rozdziel</w:t>
      </w:r>
      <w:r w:rsidR="00462E02">
        <w:t>a się</w:t>
      </w:r>
      <w:r w:rsidR="00462E02" w:rsidRPr="007C0B39">
        <w:t xml:space="preserve"> frakcje węglowodorów aromatycznych od</w:t>
      </w:r>
      <w:r w:rsidR="00462E02">
        <w:t> </w:t>
      </w:r>
      <w:r w:rsidR="00462E02" w:rsidRPr="007C0B39">
        <w:t>alifatycznych, a następnie oznacza:</w:t>
      </w:r>
    </w:p>
    <w:p w14:paraId="6499E1D3" w14:textId="77777777" w:rsidR="00462E02" w:rsidRPr="007C0B39" w:rsidRDefault="00462E02" w:rsidP="00462E02">
      <w:pPr>
        <w:pStyle w:val="PKTpunkt"/>
      </w:pPr>
      <w:r w:rsidRPr="007C0B39">
        <w:t>1)</w:t>
      </w:r>
      <w:r>
        <w:tab/>
      </w:r>
      <w:r w:rsidRPr="007C0B39">
        <w:t>we frakcji aromatycznej:</w:t>
      </w:r>
    </w:p>
    <w:p w14:paraId="7E794E97" w14:textId="77777777" w:rsidR="00462E02" w:rsidRPr="007C0B39" w:rsidRDefault="00462E02" w:rsidP="00462E02">
      <w:pPr>
        <w:pStyle w:val="LITlitera"/>
      </w:pPr>
      <w:r>
        <w:t>a)</w:t>
      </w:r>
      <w:r>
        <w:tab/>
      </w:r>
      <w:r w:rsidRPr="007C0B39">
        <w:t>grupę związków o liczbie atomów węgla od 6 do 9,</w:t>
      </w:r>
    </w:p>
    <w:p w14:paraId="0EC8E920" w14:textId="77777777" w:rsidR="00462E02" w:rsidRPr="007C0B39" w:rsidRDefault="00462E02" w:rsidP="00462E02">
      <w:pPr>
        <w:pStyle w:val="LITlitera"/>
      </w:pPr>
      <w:r>
        <w:t>b)</w:t>
      </w:r>
      <w:r>
        <w:tab/>
      </w:r>
      <w:r w:rsidRPr="007C0B39">
        <w:t>grupę związków o liczbie atomów węgla od 10 do 16,</w:t>
      </w:r>
    </w:p>
    <w:p w14:paraId="4CA42440" w14:textId="77777777" w:rsidR="00462E02" w:rsidRPr="007C0B39" w:rsidRDefault="00462E02" w:rsidP="00462E02">
      <w:pPr>
        <w:pStyle w:val="LITlitera"/>
      </w:pPr>
      <w:r w:rsidRPr="00130549">
        <w:t>c)</w:t>
      </w:r>
      <w:r>
        <w:tab/>
      </w:r>
      <w:r w:rsidRPr="00431121">
        <w:t>grupę związków o liczbie</w:t>
      </w:r>
      <w:r w:rsidRPr="007276E8">
        <w:t xml:space="preserve"> atomów węgla od 17 do 35</w:t>
      </w:r>
      <w:r>
        <w:t>;</w:t>
      </w:r>
    </w:p>
    <w:p w14:paraId="500F8ADC" w14:textId="77777777" w:rsidR="00462E02" w:rsidRPr="007C0B39" w:rsidRDefault="00462E02" w:rsidP="00462E02">
      <w:pPr>
        <w:pStyle w:val="PKTpunkt"/>
      </w:pPr>
      <w:r w:rsidRPr="007C0B39">
        <w:t>2)</w:t>
      </w:r>
      <w:r>
        <w:tab/>
      </w:r>
      <w:r w:rsidRPr="007C0B39">
        <w:t>we frakcji alifatycznej:</w:t>
      </w:r>
    </w:p>
    <w:p w14:paraId="7F4EEB11" w14:textId="77777777" w:rsidR="00462E02" w:rsidRPr="007C0B39" w:rsidRDefault="00462E02" w:rsidP="00462E02">
      <w:pPr>
        <w:pStyle w:val="LITlitera"/>
      </w:pPr>
      <w:r>
        <w:t>a)</w:t>
      </w:r>
      <w:r>
        <w:tab/>
      </w:r>
      <w:r w:rsidRPr="007C0B39">
        <w:t>grupę związków o liczbie atomów węgla od 5 do 8,</w:t>
      </w:r>
    </w:p>
    <w:p w14:paraId="119CE084" w14:textId="77777777" w:rsidR="00462E02" w:rsidRPr="007C0B39" w:rsidRDefault="00462E02" w:rsidP="00462E02">
      <w:pPr>
        <w:pStyle w:val="LITlitera"/>
      </w:pPr>
      <w:r>
        <w:t>b)</w:t>
      </w:r>
      <w:r>
        <w:tab/>
      </w:r>
      <w:r w:rsidRPr="007C0B39">
        <w:t>grupę związków o liczbie atomów węgla od 9 do 16,</w:t>
      </w:r>
    </w:p>
    <w:p w14:paraId="4A5DECD0" w14:textId="77777777" w:rsidR="00462E02" w:rsidRPr="007C0B39" w:rsidRDefault="00462E02" w:rsidP="00462E02">
      <w:pPr>
        <w:pStyle w:val="LITlitera"/>
      </w:pPr>
      <w:r>
        <w:t>c)</w:t>
      </w:r>
      <w:r>
        <w:tab/>
      </w:r>
      <w:r w:rsidRPr="007C0B39">
        <w:t>grupę związków o liczbie atomów węgla od 17 do 35.</w:t>
      </w:r>
    </w:p>
    <w:p w14:paraId="1052BEA2" w14:textId="77777777" w:rsidR="00462E02" w:rsidRDefault="00462E02" w:rsidP="00462E02">
      <w:pPr>
        <w:pStyle w:val="ARTartustawynprozporzdzenia"/>
      </w:pPr>
      <w:r w:rsidRPr="00613070">
        <w:t>§</w:t>
      </w:r>
      <w:r>
        <w:t xml:space="preserve"> 6</w:t>
      </w:r>
      <w:r w:rsidRPr="00613070">
        <w:t>.</w:t>
      </w:r>
      <w:r>
        <w:t xml:space="preserve"> 1.</w:t>
      </w:r>
      <w:r w:rsidRPr="009B60C5">
        <w:t xml:space="preserve"> </w:t>
      </w:r>
      <w:r w:rsidRPr="008A1561">
        <w:t>Część czwarta</w:t>
      </w:r>
      <w:r>
        <w:t xml:space="preserve"> </w:t>
      </w:r>
      <w:r w:rsidRPr="007C0B39">
        <w:t xml:space="preserve">oceny </w:t>
      </w:r>
      <w:r>
        <w:t xml:space="preserve">znaczącego </w:t>
      </w:r>
      <w:r w:rsidRPr="007C0B39">
        <w:t xml:space="preserve">zagrożenia </w:t>
      </w:r>
      <w:r>
        <w:t xml:space="preserve">dotyczy </w:t>
      </w:r>
      <w:r w:rsidRPr="007C0B39">
        <w:t xml:space="preserve">arsenu, </w:t>
      </w:r>
      <w:r>
        <w:t xml:space="preserve">baru, </w:t>
      </w:r>
      <w:r w:rsidRPr="007C0B39">
        <w:t>chromu, cyny i</w:t>
      </w:r>
      <w:r>
        <w:t> </w:t>
      </w:r>
      <w:r w:rsidRPr="007C0B39">
        <w:t xml:space="preserve">rtęci </w:t>
      </w:r>
      <w:r>
        <w:t xml:space="preserve">oraz </w:t>
      </w:r>
      <w:r w:rsidRPr="007C0B39">
        <w:t>polega na określeniu na podstawie badań lub dostępnych informacji</w:t>
      </w:r>
      <w:r>
        <w:t>,</w:t>
      </w:r>
      <w:r w:rsidRPr="007C0B39">
        <w:t xml:space="preserve"> </w:t>
      </w:r>
      <w:r>
        <w:t xml:space="preserve">która </w:t>
      </w:r>
      <w:r>
        <w:lastRenderedPageBreak/>
        <w:t>z </w:t>
      </w:r>
      <w:r w:rsidRPr="007C0B39">
        <w:t>występując</w:t>
      </w:r>
      <w:r>
        <w:t>ych</w:t>
      </w:r>
      <w:r w:rsidRPr="007C0B39">
        <w:t xml:space="preserve"> na terenie </w:t>
      </w:r>
      <w:r>
        <w:t xml:space="preserve">zanieczyszczonym </w:t>
      </w:r>
      <w:r w:rsidRPr="007C0B39">
        <w:t>substancj</w:t>
      </w:r>
      <w:r>
        <w:t>i</w:t>
      </w:r>
      <w:r w:rsidRPr="007C0B39">
        <w:t xml:space="preserve"> powodując</w:t>
      </w:r>
      <w:r>
        <w:t>ych</w:t>
      </w:r>
      <w:r w:rsidRPr="007C0B39">
        <w:t xml:space="preserve"> ryzyko </w:t>
      </w:r>
      <w:r>
        <w:t xml:space="preserve">nie </w:t>
      </w:r>
      <w:r w:rsidRPr="007C0B39">
        <w:t>wykazuj</w:t>
      </w:r>
      <w:r>
        <w:t>e</w:t>
      </w:r>
      <w:r w:rsidRPr="007C0B39">
        <w:t xml:space="preserve"> właściwości wskazując</w:t>
      </w:r>
      <w:r>
        <w:t>ych</w:t>
      </w:r>
      <w:r w:rsidRPr="007C0B39">
        <w:t xml:space="preserve"> na jej biodostępność</w:t>
      </w:r>
      <w:r>
        <w:t>.</w:t>
      </w:r>
    </w:p>
    <w:p w14:paraId="516802E0" w14:textId="77777777" w:rsidR="00462E02" w:rsidRDefault="00462E02" w:rsidP="00462E02">
      <w:pPr>
        <w:pStyle w:val="USTustnpkodeksu"/>
      </w:pPr>
      <w:r>
        <w:t xml:space="preserve">2. Oceniając, czy dana substancja powodująca ryzyko wykazuje </w:t>
      </w:r>
      <w:r w:rsidRPr="007C0B39">
        <w:t>właściwości wskazując</w:t>
      </w:r>
      <w:r>
        <w:t>e</w:t>
      </w:r>
      <w:r w:rsidRPr="007C0B39">
        <w:t xml:space="preserve"> na jej biodostępność</w:t>
      </w:r>
      <w:r>
        <w:t xml:space="preserve"> należy wskazać występowanie takiej</w:t>
      </w:r>
      <w:r w:rsidRPr="00E90860">
        <w:t xml:space="preserve"> postaci chemicznej, </w:t>
      </w:r>
      <w:r>
        <w:t xml:space="preserve">która </w:t>
      </w:r>
      <w:r w:rsidRPr="00E90860">
        <w:t>może zostać pobrana przez organizm żywy oraz wywierać mierzalny</w:t>
      </w:r>
      <w:r>
        <w:t xml:space="preserve"> i</w:t>
      </w:r>
      <w:r w:rsidRPr="00E90860">
        <w:t xml:space="preserve"> negatywny wpływ na ten organizm</w:t>
      </w:r>
      <w:r>
        <w:t xml:space="preserve">. </w:t>
      </w:r>
    </w:p>
    <w:p w14:paraId="1E4323CB" w14:textId="77777777" w:rsidR="00462E02" w:rsidRDefault="00462E02" w:rsidP="00462E02">
      <w:pPr>
        <w:pStyle w:val="USTustnpkodeksu"/>
      </w:pPr>
      <w:r>
        <w:t xml:space="preserve">3. </w:t>
      </w:r>
      <w:r w:rsidRPr="00FA5D58">
        <w:t>Postacie</w:t>
      </w:r>
      <w:r w:rsidRPr="007C0B39">
        <w:t xml:space="preserve"> chemiczne substancji powodując</w:t>
      </w:r>
      <w:r>
        <w:t>ych</w:t>
      </w:r>
      <w:r w:rsidRPr="007C0B39">
        <w:t xml:space="preserve"> ryzyko, które wykazują właściwości wskazujące na biodostępność, określa załącznik do</w:t>
      </w:r>
      <w:r>
        <w:t> </w:t>
      </w:r>
      <w:r w:rsidRPr="007C0B39">
        <w:t>rozporządzenia.</w:t>
      </w:r>
    </w:p>
    <w:p w14:paraId="10C0E31D" w14:textId="77777777" w:rsidR="00462E02" w:rsidRPr="007C0B39" w:rsidRDefault="00462E02" w:rsidP="00462E02">
      <w:pPr>
        <w:pStyle w:val="USTustnpkodeksu"/>
      </w:pPr>
      <w:r>
        <w:t>4. Nie podlegają dalszym częściom oceny znaczącego zagrożenia postacie chemiczne substancji powodujących ryzyko, które nie wykazują właściwości wskazujących na biodostępność</w:t>
      </w:r>
      <w:r w:rsidRPr="007C0B39">
        <w:t>.</w:t>
      </w:r>
    </w:p>
    <w:p w14:paraId="52D58422" w14:textId="77777777" w:rsidR="00462E02" w:rsidRDefault="00462E02" w:rsidP="00462E02">
      <w:pPr>
        <w:pStyle w:val="USTustnpkodeksu"/>
      </w:pPr>
      <w:r>
        <w:t>5</w:t>
      </w:r>
      <w:r w:rsidRPr="007C0B39">
        <w:t>.</w:t>
      </w:r>
      <w:r>
        <w:t xml:space="preserve"> Uznaje się, że </w:t>
      </w:r>
      <w:r w:rsidRPr="00C52D89">
        <w:t>znaczące zagrożenie dla zdrowia ludzi lub stanu środowiska</w:t>
      </w:r>
      <w:r>
        <w:t xml:space="preserve"> n</w:t>
      </w:r>
      <w:r w:rsidRPr="00C52D89">
        <w:t>ie występuje</w:t>
      </w:r>
      <w:r>
        <w:t xml:space="preserve">, </w:t>
      </w:r>
      <w:r w:rsidRPr="00C52D89">
        <w:t>j</w:t>
      </w:r>
      <w:r w:rsidRPr="007C0B39">
        <w:t>eżeli stwierdzono, że żadna z substancji powodujących ryzyko</w:t>
      </w:r>
      <w:r w:rsidR="003C565E">
        <w:t xml:space="preserve">, która </w:t>
      </w:r>
      <w:r w:rsidRPr="007C0B39">
        <w:t>występuj</w:t>
      </w:r>
      <w:r w:rsidR="003C565E">
        <w:t xml:space="preserve">e </w:t>
      </w:r>
      <w:r w:rsidRPr="007C0B39">
        <w:t xml:space="preserve">na danym terenie </w:t>
      </w:r>
      <w:r>
        <w:t xml:space="preserve">zanieczyszczonym </w:t>
      </w:r>
      <w:r w:rsidRPr="007C0B39">
        <w:t>nie wykazuje właściwości wskazujących na jej biodostępność</w:t>
      </w:r>
      <w:r w:rsidRPr="00C52D89">
        <w:t xml:space="preserve">. W takim przypadku </w:t>
      </w:r>
      <w:r w:rsidRPr="007C0B39">
        <w:t>nie wykonuje się dalszych części oceny</w:t>
      </w:r>
      <w:r>
        <w:t xml:space="preserve"> znaczącego zagrożenia</w:t>
      </w:r>
      <w:r w:rsidRPr="007C0B39">
        <w:t xml:space="preserve"> i</w:t>
      </w:r>
      <w:r>
        <w:rPr>
          <w:rFonts w:hint="eastAsia"/>
        </w:rPr>
        <w:t> </w:t>
      </w:r>
      <w:r w:rsidRPr="007C0B39">
        <w:t>przechodzi bezpośrednio do</w:t>
      </w:r>
      <w:r>
        <w:t> </w:t>
      </w:r>
      <w:r w:rsidRPr="007C0B39">
        <w:t>części dziesiątej.</w:t>
      </w:r>
    </w:p>
    <w:p w14:paraId="643AF9D2" w14:textId="77777777" w:rsidR="00462E02" w:rsidRPr="00462E02" w:rsidRDefault="00462E02" w:rsidP="00462E02">
      <w:pPr>
        <w:pStyle w:val="ARTartustawynprozporzdzenia"/>
      </w:pPr>
      <w:r w:rsidRPr="00462E02">
        <w:t xml:space="preserve">§ 7. 1. Część piąta oceny znaczącego zagrożenia polega na sporządzeniu opracowania fizjograficznego terenu zanieczyszczonego oraz znajdujących się w jego </w:t>
      </w:r>
      <w:r w:rsidRPr="008A1561">
        <w:t>bezpośrednim</w:t>
      </w:r>
      <w:r w:rsidRPr="00462E02">
        <w:t xml:space="preserve"> sąsiedztwie terenów, na które zanieczyszczenie oddziałuje albo może w przyszłości oddziaływać.</w:t>
      </w:r>
    </w:p>
    <w:p w14:paraId="458ED597" w14:textId="77777777" w:rsidR="00462E02" w:rsidRPr="00462E02" w:rsidRDefault="00462E02" w:rsidP="00462E02">
      <w:pPr>
        <w:pStyle w:val="USTustnpkodeksu"/>
      </w:pPr>
      <w:r w:rsidRPr="00462E02">
        <w:t>2. Opracowanie fizjograficzne sporządzone w części piątej oceny znaczącego zagrożenia zawiera:</w:t>
      </w:r>
    </w:p>
    <w:p w14:paraId="13A4D5B4" w14:textId="77777777" w:rsidR="00462E02" w:rsidRPr="00462E02" w:rsidRDefault="00462E02" w:rsidP="00462E02">
      <w:pPr>
        <w:pStyle w:val="PKTpunkt"/>
      </w:pPr>
      <w:r w:rsidRPr="00462E02">
        <w:t>1)</w:t>
      </w:r>
      <w:r>
        <w:tab/>
      </w:r>
      <w:r w:rsidRPr="00462E02">
        <w:t xml:space="preserve">opis </w:t>
      </w:r>
      <w:r w:rsidRPr="008A1561">
        <w:t>ukształtowania</w:t>
      </w:r>
      <w:r w:rsidRPr="00462E02">
        <w:t xml:space="preserve"> terenu;</w:t>
      </w:r>
    </w:p>
    <w:p w14:paraId="35A717AF" w14:textId="77777777" w:rsidR="00462E02" w:rsidRPr="00462E02" w:rsidRDefault="00462E02" w:rsidP="00462E02">
      <w:pPr>
        <w:pStyle w:val="PKTpunkt"/>
      </w:pPr>
      <w:r w:rsidRPr="00462E02">
        <w:t>2)</w:t>
      </w:r>
      <w:r>
        <w:tab/>
      </w:r>
      <w:r w:rsidRPr="00462E02">
        <w:t>opis profilu glebowego z wyszczególnieniem odpowiednio stratyfikacji pionowej warstw poziomów genetycznych lub warstw antropogenicznych, sporządzony na podstawie próbek pobranych do badań wstępnych lub badań szczegółowych, o których mowa w rozporządzeniu w sprawie oceny zanieczyszczenia;</w:t>
      </w:r>
    </w:p>
    <w:p w14:paraId="66445E60" w14:textId="77777777" w:rsidR="00462E02" w:rsidRPr="00462E02" w:rsidRDefault="00462E02" w:rsidP="00462E02">
      <w:pPr>
        <w:pStyle w:val="PKTpunkt"/>
      </w:pPr>
      <w:r w:rsidRPr="00462E02">
        <w:t>3)</w:t>
      </w:r>
      <w:r>
        <w:tab/>
      </w:r>
      <w:r w:rsidRPr="00462E02">
        <w:t>informacje na temat właściwości fizycznych gleby, w tym składu granulometrycznego oraz wodoprzepuszczalności gleby i ziemi, sporządzone na podstawie próbek pobranych do badań wstępnych lub badań szczegółowych, o których mowa w rozporządzeniu w sprawie oceny zanieczyszczenia;</w:t>
      </w:r>
    </w:p>
    <w:p w14:paraId="67E585DA" w14:textId="77777777" w:rsidR="00462E02" w:rsidRPr="00462E02" w:rsidRDefault="00462E02" w:rsidP="00462E02">
      <w:pPr>
        <w:pStyle w:val="PKTpunkt"/>
      </w:pPr>
      <w:r w:rsidRPr="00462E02">
        <w:t>4)</w:t>
      </w:r>
      <w:r>
        <w:tab/>
      </w:r>
      <w:r w:rsidRPr="00462E02">
        <w:t>informacje na temat właściwości chemicznych gleby, w tym odczynu (warto</w:t>
      </w:r>
      <w:r w:rsidRPr="00462E02">
        <w:rPr>
          <w:rFonts w:hint="eastAsia"/>
        </w:rPr>
        <w:t>ś</w:t>
      </w:r>
      <w:r w:rsidRPr="00462E02">
        <w:t xml:space="preserve">ci </w:t>
      </w:r>
      <w:proofErr w:type="spellStart"/>
      <w:r w:rsidRPr="00462E02">
        <w:t>pHKCl</w:t>
      </w:r>
      <w:proofErr w:type="spellEnd"/>
      <w:r w:rsidRPr="00462E02">
        <w:t xml:space="preserve">) i zawartości węgla organicznego, sporządzone na podstawie próbek pobranych do badań </w:t>
      </w:r>
      <w:r w:rsidRPr="00462E02">
        <w:lastRenderedPageBreak/>
        <w:t>wstępnych lub badań szczegółowych, o których mowa w rozporządzeniu w sprawie oceny zanieczyszczenia;</w:t>
      </w:r>
    </w:p>
    <w:p w14:paraId="6B4CFB7F" w14:textId="77777777" w:rsidR="00462E02" w:rsidRPr="00462E02" w:rsidRDefault="00462E02" w:rsidP="00462E02">
      <w:pPr>
        <w:pStyle w:val="PKTpunkt"/>
      </w:pPr>
      <w:r w:rsidRPr="00462E02">
        <w:t>5)</w:t>
      </w:r>
      <w:r>
        <w:tab/>
      </w:r>
      <w:r w:rsidRPr="00462E02">
        <w:t>informacje na temat właściwości biologicznych gleby, w tym aktywności mikroorganizmów glebowych, ocenionej na podstawie oddychania, biomasy i aktywności enzymów, sporządzone na podstawie próbek pobranych do badań wstępnych lub badań szczegółowych, o których mowa w rozporządzeniu w sprawie oceny zanieczyszczenia;</w:t>
      </w:r>
    </w:p>
    <w:p w14:paraId="03592848" w14:textId="77777777" w:rsidR="00462E02" w:rsidRPr="00462E02" w:rsidRDefault="00462E02" w:rsidP="00462E02">
      <w:pPr>
        <w:pStyle w:val="PKTpunkt"/>
      </w:pPr>
      <w:r w:rsidRPr="00462E02">
        <w:t>6)</w:t>
      </w:r>
      <w:r>
        <w:tab/>
      </w:r>
      <w:r w:rsidRPr="00462E02">
        <w:t>wskazanie występującej na danym terenie grupy gruntów, o której mowa w rozporządzeniu w sprawie oceny zanieczyszczenia;</w:t>
      </w:r>
    </w:p>
    <w:p w14:paraId="0E6B106D" w14:textId="77777777" w:rsidR="00462E02" w:rsidRPr="00462E02" w:rsidRDefault="00462E02" w:rsidP="00462E02">
      <w:pPr>
        <w:pStyle w:val="PKTpunkt"/>
      </w:pPr>
      <w:r w:rsidRPr="00462E02">
        <w:t>7)</w:t>
      </w:r>
      <w:r>
        <w:tab/>
      </w:r>
      <w:r w:rsidRPr="00462E02">
        <w:t>opis pokrycia terenu infrastrukturą i budynkami;</w:t>
      </w:r>
    </w:p>
    <w:p w14:paraId="3C61D6E7" w14:textId="77777777" w:rsidR="00462E02" w:rsidRPr="00462E02" w:rsidRDefault="00462E02" w:rsidP="00462E02">
      <w:pPr>
        <w:pStyle w:val="PKTpunkt"/>
      </w:pPr>
      <w:r w:rsidRPr="00462E02">
        <w:t>8)</w:t>
      </w:r>
      <w:r>
        <w:tab/>
      </w:r>
      <w:r w:rsidRPr="00462E02">
        <w:t>opis pokrycia terenu roślinnością, w tym informacje o rodzaju szaty roślinnej i stanie jej uszkodzenia;</w:t>
      </w:r>
    </w:p>
    <w:p w14:paraId="107E2354" w14:textId="77777777" w:rsidR="00462E02" w:rsidRPr="00462E02" w:rsidRDefault="00462E02" w:rsidP="00462E02">
      <w:pPr>
        <w:pStyle w:val="PKTpunkt"/>
      </w:pPr>
      <w:r w:rsidRPr="00462E02">
        <w:t>9)</w:t>
      </w:r>
      <w:r>
        <w:tab/>
      </w:r>
      <w:r w:rsidRPr="00462E02">
        <w:t>opis i stan zachowania występujących na danym terenie i w jego bezpośrednim sąsiedztwie</w:t>
      </w:r>
      <w:r w:rsidRPr="00462E02" w:rsidDel="00FE7002">
        <w:t xml:space="preserve"> </w:t>
      </w:r>
      <w:r w:rsidRPr="00462E02">
        <w:t>form ochrony przyrody, o których mowa w art. 6 ust. 1 ustawy z dnia 16 kwietnia 2004 r. o ochronie przyrody (Dz. U. z 2021 r. poz. 1098 i 1718), wraz z wynikami inwentaryzacji przyrodniczej tych form ochrony przyrody, obejmujący opis i wyniki badań terenowych przeprowadzonych na potrzeby scharakteryzowania występujących na danym terenie siedlisk i organizmów żywych lub w przypadku braku przeprowadzenia inwentaryzacji przyrodniczej – wraz z innymi danymi, na podstawie których dokonano opisu siedlisk i organizmów żywych na danym terenie;</w:t>
      </w:r>
    </w:p>
    <w:p w14:paraId="521E04F6" w14:textId="77777777" w:rsidR="00462E02" w:rsidRPr="00462E02" w:rsidRDefault="00462E02" w:rsidP="00462E02">
      <w:pPr>
        <w:pStyle w:val="PKTpunkt"/>
      </w:pPr>
      <w:r w:rsidRPr="00462E02">
        <w:t>10)</w:t>
      </w:r>
      <w:r>
        <w:tab/>
      </w:r>
      <w:r w:rsidRPr="00462E02">
        <w:t>wskazanie w procentach, jaką część terenu stanowi powierzchnia odkryta, z której możliwe jest pylenie cząstek stałych z powierzchni;</w:t>
      </w:r>
    </w:p>
    <w:p w14:paraId="64B13B17" w14:textId="77777777" w:rsidR="00462E02" w:rsidRPr="00462E02" w:rsidRDefault="00462E02" w:rsidP="00462E02">
      <w:pPr>
        <w:pStyle w:val="PKTpunkt"/>
      </w:pPr>
      <w:r w:rsidRPr="00462E02">
        <w:t>11)</w:t>
      </w:r>
      <w:r>
        <w:tab/>
      </w:r>
      <w:r w:rsidRPr="00462E02">
        <w:t>opis budowy geologicznej i warunków hydrogeologicznych na terenie zanieczyszczonym oraz na terenach z nim sąsiadujących, sporządzony na podstawie dostępnych informacji lub w przypadku ich braku – na podstawie badań;</w:t>
      </w:r>
    </w:p>
    <w:p w14:paraId="7E34C681" w14:textId="77777777" w:rsidR="00462E02" w:rsidRPr="00462E02" w:rsidRDefault="00462E02" w:rsidP="00462E02">
      <w:pPr>
        <w:pStyle w:val="PKTpunkt"/>
      </w:pPr>
      <w:r w:rsidRPr="00462E02">
        <w:t>12)</w:t>
      </w:r>
      <w:r>
        <w:tab/>
      </w:r>
      <w:r w:rsidRPr="00462E02">
        <w:t xml:space="preserve">informacje na temat stanu chemicznego wód powierzchniowych oraz stanu ilościowego </w:t>
      </w:r>
      <w:r w:rsidRPr="00462E02">
        <w:br/>
        <w:t>i chemicznego wód podziemnych;</w:t>
      </w:r>
    </w:p>
    <w:p w14:paraId="49B04B4F" w14:textId="77777777" w:rsidR="00462E02" w:rsidRPr="00462E02" w:rsidRDefault="00462E02" w:rsidP="00462E02">
      <w:pPr>
        <w:pStyle w:val="PKTpunkt"/>
      </w:pPr>
      <w:r w:rsidRPr="00462E02">
        <w:t>13)</w:t>
      </w:r>
      <w:r>
        <w:tab/>
      </w:r>
      <w:r w:rsidRPr="00462E02">
        <w:t>opis lokalnych warunków klimatycznych;</w:t>
      </w:r>
    </w:p>
    <w:p w14:paraId="0B45E6B3" w14:textId="77777777" w:rsidR="00462E02" w:rsidRPr="00462E02" w:rsidRDefault="00462E02" w:rsidP="00462E02">
      <w:pPr>
        <w:pStyle w:val="PKTpunkt"/>
      </w:pPr>
      <w:r w:rsidRPr="00462E02">
        <w:t>14)</w:t>
      </w:r>
      <w:r>
        <w:tab/>
      </w:r>
      <w:r w:rsidRPr="00462E02">
        <w:t>opis gruntów w oparciu o ewidencję gruntów i budynków, o której mowa w ustawie z</w:t>
      </w:r>
      <w:r w:rsidR="0031421F">
        <w:t> </w:t>
      </w:r>
      <w:r w:rsidRPr="00462E02">
        <w:t>dnia 17 maja 1989 r. – Prawo geodezyjne i kartograficzne (Dz. U. z 2021 r. poz. 1990);</w:t>
      </w:r>
    </w:p>
    <w:p w14:paraId="13B02211" w14:textId="77777777" w:rsidR="00462E02" w:rsidRPr="00462E02" w:rsidRDefault="00462E02" w:rsidP="00462E02">
      <w:pPr>
        <w:pStyle w:val="PKTpunkt"/>
      </w:pPr>
      <w:r w:rsidRPr="00462E02">
        <w:t>15)</w:t>
      </w:r>
      <w:r>
        <w:tab/>
      </w:r>
      <w:r w:rsidRPr="00462E02">
        <w:t xml:space="preserve">informacje na temat użytkowania terenu zanieczyszczonego oraz jego sąsiedztwa, określone na podstawie wizji lokalnej i analizy </w:t>
      </w:r>
      <w:proofErr w:type="spellStart"/>
      <w:r w:rsidRPr="00462E02">
        <w:t>ortofotomap</w:t>
      </w:r>
      <w:proofErr w:type="spellEnd"/>
      <w:r w:rsidRPr="00462E02">
        <w:t>;</w:t>
      </w:r>
    </w:p>
    <w:p w14:paraId="6717B320" w14:textId="77777777" w:rsidR="00462E02" w:rsidRPr="00462E02" w:rsidRDefault="00462E02" w:rsidP="00462E02">
      <w:pPr>
        <w:pStyle w:val="PKTpunkt"/>
      </w:pPr>
      <w:r w:rsidRPr="00462E02">
        <w:t>16)</w:t>
      </w:r>
      <w:r>
        <w:tab/>
      </w:r>
      <w:r w:rsidRPr="00462E02">
        <w:t>informacje dotyczące aktualnego i planowanego sposobu zagospodarowania terenu obejmujące:</w:t>
      </w:r>
    </w:p>
    <w:p w14:paraId="133FC15F" w14:textId="77777777" w:rsidR="00462E02" w:rsidRPr="00AC205E" w:rsidRDefault="00462E02" w:rsidP="00462E02">
      <w:pPr>
        <w:pStyle w:val="LITlitera"/>
      </w:pPr>
      <w:r>
        <w:lastRenderedPageBreak/>
        <w:t>a)</w:t>
      </w:r>
      <w:r>
        <w:tab/>
      </w:r>
      <w:r w:rsidRPr="00AC205E">
        <w:t>informacje na temat przeznaczenia danego terenu określone w miejscowym planie zagospodarowania przestrzennego</w:t>
      </w:r>
      <w:r>
        <w:t xml:space="preserve">, o którym mowa w art. 4 ust. 1 </w:t>
      </w:r>
      <w:r w:rsidRPr="00462E02">
        <w:t>ustawy z dnia 27</w:t>
      </w:r>
      <w:r w:rsidR="0031421F">
        <w:t> </w:t>
      </w:r>
      <w:r w:rsidRPr="00462E02">
        <w:t>marca 2003 r. o planowaniu i zagospodarowaniu przestrzennym (Dz. U. z 2021 r. poz. 741, 784, 922, 1873 i 1986)</w:t>
      </w:r>
      <w:r w:rsidRPr="00AC205E">
        <w:t xml:space="preserve"> lub informację o braku miejscowego planu zagospodarowania p</w:t>
      </w:r>
      <w:r>
        <w:t>rzestrzennego dla danego terenu,</w:t>
      </w:r>
    </w:p>
    <w:p w14:paraId="0FEA1ED3" w14:textId="77777777" w:rsidR="00462E02" w:rsidRPr="00462E02" w:rsidRDefault="00462E02" w:rsidP="00462E02">
      <w:pPr>
        <w:pStyle w:val="LITlitera"/>
      </w:pPr>
      <w:r w:rsidRPr="00462E02">
        <w:t>b)</w:t>
      </w:r>
      <w:r>
        <w:tab/>
      </w:r>
      <w:r w:rsidRPr="00462E02">
        <w:t xml:space="preserve">informacje na </w:t>
      </w:r>
      <w:r w:rsidRPr="008A1561">
        <w:t>temat</w:t>
      </w:r>
      <w:r w:rsidRPr="00462E02">
        <w:t xml:space="preserve"> funkcji i uwarunkowań zagospodarowania terenu określone w studium uwarunkowań i kierunków zagospodarowania przestrzennego gminy, o</w:t>
      </w:r>
      <w:r>
        <w:t> </w:t>
      </w:r>
      <w:r w:rsidRPr="00462E02">
        <w:t>którym mowa w art. 9 ust. 1 ustawy z dnia 27 marca 2003 r. o planowaniu i</w:t>
      </w:r>
      <w:r>
        <w:t> </w:t>
      </w:r>
      <w:r w:rsidRPr="00462E02">
        <w:t>zagospodarowaniu przestrzennym,</w:t>
      </w:r>
    </w:p>
    <w:p w14:paraId="23AD38CE" w14:textId="77777777" w:rsidR="00462E02" w:rsidRPr="00462E02" w:rsidRDefault="00462E02" w:rsidP="00462E02">
      <w:pPr>
        <w:pStyle w:val="LITlitera"/>
      </w:pPr>
      <w:r w:rsidRPr="00462E02">
        <w:t>c)</w:t>
      </w:r>
      <w:r>
        <w:tab/>
      </w:r>
      <w:r w:rsidRPr="00462E02">
        <w:t>informację, czy teren znajduje się w zasięgu obszaru rozmieszczenia inwestycji celu publicznego, o którym mowa  w art. 2 pkt 5 ustawy z dnia 27 marca 2003 r. o</w:t>
      </w:r>
      <w:r>
        <w:t> </w:t>
      </w:r>
      <w:r w:rsidRPr="00462E02">
        <w:t>planowaniu i zagospodarowaniu przestrzennym,</w:t>
      </w:r>
    </w:p>
    <w:p w14:paraId="4768FA7F" w14:textId="77777777" w:rsidR="00462E02" w:rsidRPr="00462E02" w:rsidRDefault="00462E02" w:rsidP="00462E02">
      <w:pPr>
        <w:pStyle w:val="LITlitera"/>
      </w:pPr>
      <w:r w:rsidRPr="00462E02">
        <w:t>d)</w:t>
      </w:r>
      <w:r>
        <w:tab/>
      </w:r>
      <w:r w:rsidRPr="00462E02">
        <w:t>informację na temat zapisów dotyczących danego terenu w planie zagospodarowania przestrzennego województwa, o którym mowa w art. 39 ust. 1 ustawy z dnia 27</w:t>
      </w:r>
      <w:r>
        <w:t> m</w:t>
      </w:r>
      <w:r w:rsidRPr="00462E02">
        <w:t>arca 2003 r. o planowaniu i zagospodarowaniu przestrzennym;</w:t>
      </w:r>
    </w:p>
    <w:p w14:paraId="215EB4CD" w14:textId="77777777" w:rsidR="00462E02" w:rsidRPr="00462E02" w:rsidRDefault="00462E02" w:rsidP="00462E02">
      <w:pPr>
        <w:pStyle w:val="PKTpunkt"/>
      </w:pPr>
      <w:r w:rsidRPr="00462E02">
        <w:t>17)</w:t>
      </w:r>
      <w:r>
        <w:tab/>
      </w:r>
      <w:r w:rsidRPr="00462E02">
        <w:t xml:space="preserve">informację, czy teren znajduje się w zasięgu obszaru rewitalizacji, o którym mowa w art. 10 ust. 1 ustawy z dnia 9 października 2015 r. o rewitalizacji (Dz. U. z 2021 r. poz. 485) oraz w przypadku, gdy dla tego obszaru przyjęto gminny program rewitalizacji – zawarte w tym programie informacje dotyczące planowanych zmian przeznaczenia danego terenu; </w:t>
      </w:r>
    </w:p>
    <w:p w14:paraId="494AEE12" w14:textId="77777777" w:rsidR="00462E02" w:rsidRPr="00462E02" w:rsidRDefault="00462E02" w:rsidP="00462E02">
      <w:pPr>
        <w:pStyle w:val="PKTpunkt"/>
      </w:pPr>
      <w:r w:rsidRPr="00462E02">
        <w:t>18)</w:t>
      </w:r>
      <w:r>
        <w:tab/>
      </w:r>
      <w:r w:rsidRPr="00462E02">
        <w:t>informację, czy teren znajduje się w zasięgu uchwały rady gminy o ustaleniu lokalizacji inwestycji mieszkaniowej, wydanej na podstawie art. 7 ust. 1 ustawy z dnia 5 lipca 2018 r. o ułatwieniach w przygotowaniu i realizacji inwestycji mieszkaniowych oraz inwestycji towarzyszących (Dz. U. z 2021 r. poz. 1538);</w:t>
      </w:r>
    </w:p>
    <w:p w14:paraId="5A9BFAF5" w14:textId="77777777" w:rsidR="00462E02" w:rsidRPr="00462E02" w:rsidRDefault="00462E02" w:rsidP="00462E02">
      <w:pPr>
        <w:pStyle w:val="PKTpunkt"/>
      </w:pPr>
      <w:r w:rsidRPr="00462E02">
        <w:t>19)</w:t>
      </w:r>
      <w:r>
        <w:tab/>
      </w:r>
      <w:r w:rsidRPr="00462E02">
        <w:t>informację o planowanym scalaniu lub podziale nieruchomości na danym terenie;</w:t>
      </w:r>
    </w:p>
    <w:p w14:paraId="2CF781B7" w14:textId="1FD6123A" w:rsidR="00462E02" w:rsidRPr="00462E02" w:rsidRDefault="00462E02" w:rsidP="00462E02">
      <w:pPr>
        <w:pStyle w:val="PKTpunkt"/>
      </w:pPr>
      <w:r w:rsidRPr="00462E02">
        <w:t>20)</w:t>
      </w:r>
      <w:r>
        <w:tab/>
        <w:t>podsumowanie, sporządzone na podstawie dokumentów i informacji, o których mowa w pkt 1-19, wskazujące</w:t>
      </w:r>
      <w:r w:rsidR="005B40A8">
        <w:t>,</w:t>
      </w:r>
      <w:r>
        <w:t xml:space="preserve"> czy teren zanieczyszczony:</w:t>
      </w:r>
    </w:p>
    <w:p w14:paraId="2E3814DC" w14:textId="77777777" w:rsidR="00462E02" w:rsidRPr="00462E02" w:rsidRDefault="00462E02" w:rsidP="00462E02">
      <w:pPr>
        <w:pStyle w:val="LITlitera"/>
      </w:pPr>
      <w:r>
        <w:t>a)</w:t>
      </w:r>
      <w:r>
        <w:tab/>
      </w:r>
      <w:r w:rsidRPr="00462E02">
        <w:t xml:space="preserve">należy do obszarów wymagających przekształceń, rehabilitacji, rekultywacji lub </w:t>
      </w:r>
      <w:proofErr w:type="spellStart"/>
      <w:r w:rsidRPr="00462E02">
        <w:t>remediacji</w:t>
      </w:r>
      <w:proofErr w:type="spellEnd"/>
      <w:r w:rsidRPr="00462E02">
        <w:t>, w rozumieniu art. 10 ust. 2 pkt 14 ustawy z dnia 27 marca 2003 r. o</w:t>
      </w:r>
      <w:r w:rsidR="003C565E">
        <w:t> </w:t>
      </w:r>
      <w:r w:rsidRPr="00462E02">
        <w:t>planowaniu i zagospodarowaniu przestrzennym,</w:t>
      </w:r>
    </w:p>
    <w:p w14:paraId="38850B6C" w14:textId="77777777" w:rsidR="00462E02" w:rsidRPr="00462E02" w:rsidRDefault="00462E02" w:rsidP="00462E02">
      <w:pPr>
        <w:pStyle w:val="LITlitera"/>
      </w:pPr>
      <w:r>
        <w:t>b)</w:t>
      </w:r>
      <w:r>
        <w:tab/>
      </w:r>
      <w:r w:rsidRPr="00462E02">
        <w:t>należy do obszarów zdegradowanych,</w:t>
      </w:r>
    </w:p>
    <w:p w14:paraId="6313FD5B" w14:textId="77777777" w:rsidR="00462E02" w:rsidRPr="00462E02" w:rsidRDefault="00462E02" w:rsidP="00462E02">
      <w:pPr>
        <w:pStyle w:val="LITlitera"/>
      </w:pPr>
      <w:r>
        <w:t>c)</w:t>
      </w:r>
      <w:r>
        <w:tab/>
      </w:r>
      <w:r w:rsidRPr="00462E02">
        <w:t>znajduje się w zasięgu stref ochronnych lub stref uciążliwości,</w:t>
      </w:r>
    </w:p>
    <w:p w14:paraId="10EB8512" w14:textId="77777777" w:rsidR="00462E02" w:rsidRPr="00462E02" w:rsidRDefault="00462E02" w:rsidP="00462E02">
      <w:pPr>
        <w:pStyle w:val="LITlitera"/>
      </w:pPr>
      <w:r>
        <w:t>d)</w:t>
      </w:r>
      <w:r>
        <w:tab/>
      </w:r>
      <w:r w:rsidRPr="00462E02">
        <w:t>należy do obszarów, na których rozmieszczone będą urządzenia wytwarzające energię z odnawialnych źródeł energii o mocy przekraczającej 100 kW,</w:t>
      </w:r>
    </w:p>
    <w:p w14:paraId="365CC46E" w14:textId="77777777" w:rsidR="00462E02" w:rsidRPr="00462E02" w:rsidRDefault="00462E02" w:rsidP="00462E02">
      <w:pPr>
        <w:pStyle w:val="LITlitera"/>
      </w:pPr>
      <w:r>
        <w:lastRenderedPageBreak/>
        <w:t>e)</w:t>
      </w:r>
      <w:r>
        <w:tab/>
      </w:r>
      <w:r w:rsidRPr="00462E02">
        <w:t>leży w strefie ochronnej związanej z ograniczeniami w zabudowie oraz zagospodarowaniu i użytkowaniu terenu,</w:t>
      </w:r>
    </w:p>
    <w:p w14:paraId="1FE86EFA" w14:textId="77777777" w:rsidR="00462E02" w:rsidRPr="00462E02" w:rsidRDefault="00462E02" w:rsidP="00462E02">
      <w:pPr>
        <w:pStyle w:val="LITlitera"/>
      </w:pPr>
      <w:r>
        <w:t>f)</w:t>
      </w:r>
      <w:r>
        <w:tab/>
      </w:r>
      <w:r w:rsidRPr="00462E02">
        <w:t>znajduje się w obszarze leja depresji wyrobiska wymagającego rekultywacji,</w:t>
      </w:r>
    </w:p>
    <w:p w14:paraId="32F63D72" w14:textId="77777777" w:rsidR="00462E02" w:rsidRPr="00462E02" w:rsidRDefault="00462E02" w:rsidP="00462E02">
      <w:pPr>
        <w:pStyle w:val="LITlitera"/>
      </w:pPr>
      <w:r>
        <w:t>g)</w:t>
      </w:r>
      <w:r>
        <w:tab/>
      </w:r>
      <w:r w:rsidRPr="00462E02">
        <w:t>leży w zasięgu inwestycji stanowiącej zadanie wojewódzkie lub krajowe wyznaczonej w planie zagospodarowania przestrzennego województwa,</w:t>
      </w:r>
    </w:p>
    <w:p w14:paraId="2BA002FA" w14:textId="77777777" w:rsidR="00462E02" w:rsidRPr="00462E02" w:rsidRDefault="00462E02" w:rsidP="00462E02">
      <w:pPr>
        <w:pStyle w:val="LITlitera"/>
      </w:pPr>
      <w:r>
        <w:t>h)</w:t>
      </w:r>
      <w:r>
        <w:tab/>
      </w:r>
      <w:r w:rsidRPr="00462E02">
        <w:t xml:space="preserve">znajduje się w strefie obszaru interwencji lub strefy ochronnej wyznaczonej </w:t>
      </w:r>
      <w:r w:rsidRPr="00462E02">
        <w:br/>
        <w:t>w planie zagospodarowania przestrzennego województwa,</w:t>
      </w:r>
    </w:p>
    <w:p w14:paraId="349EEC04" w14:textId="77777777" w:rsidR="00462E02" w:rsidRPr="00462E02" w:rsidRDefault="00462E02" w:rsidP="00462E02">
      <w:pPr>
        <w:pStyle w:val="LITlitera"/>
      </w:pPr>
      <w:r>
        <w:t>i)</w:t>
      </w:r>
      <w:r>
        <w:tab/>
      </w:r>
      <w:r w:rsidRPr="00462E02">
        <w:t>obejmuje lub będzie obejmował przynajmniej jeden z następujących rodzajów zagospodarowania:</w:t>
      </w:r>
    </w:p>
    <w:p w14:paraId="4FD11BF6" w14:textId="77777777" w:rsidR="00462E02" w:rsidRDefault="00462E02" w:rsidP="00462E02">
      <w:pPr>
        <w:pStyle w:val="TIRtiret"/>
      </w:pPr>
      <w:r w:rsidRPr="00462E02">
        <w:t>–</w:t>
      </w:r>
      <w:r>
        <w:tab/>
        <w:t>grunt uprawny,</w:t>
      </w:r>
    </w:p>
    <w:p w14:paraId="242A8349" w14:textId="77777777" w:rsidR="00462E02" w:rsidRPr="00462E02" w:rsidRDefault="00462E02" w:rsidP="00462E02">
      <w:pPr>
        <w:pStyle w:val="TIRtiret"/>
      </w:pPr>
      <w:r w:rsidRPr="00462E02">
        <w:t>–</w:t>
      </w:r>
      <w:r>
        <w:tab/>
      </w:r>
      <w:r w:rsidRPr="00462E02">
        <w:t>ogród działkowy,</w:t>
      </w:r>
    </w:p>
    <w:p w14:paraId="0DFB55F9" w14:textId="77777777" w:rsidR="00462E02" w:rsidRPr="00462E02" w:rsidRDefault="00462E02" w:rsidP="00462E02">
      <w:pPr>
        <w:pStyle w:val="TIRtiret"/>
      </w:pPr>
      <w:r w:rsidRPr="00462E02">
        <w:t>–</w:t>
      </w:r>
      <w:r>
        <w:tab/>
      </w:r>
      <w:r w:rsidRPr="00462E02">
        <w:t>park miejski,</w:t>
      </w:r>
    </w:p>
    <w:p w14:paraId="7E1DEBBF" w14:textId="77777777" w:rsidR="00462E02" w:rsidRPr="00462E02" w:rsidRDefault="00462E02" w:rsidP="00462E02">
      <w:pPr>
        <w:pStyle w:val="TIRtiret"/>
      </w:pPr>
      <w:r w:rsidRPr="00462E02">
        <w:t>–</w:t>
      </w:r>
      <w:r>
        <w:tab/>
      </w:r>
      <w:r w:rsidRPr="00462E02">
        <w:t>plac zabaw,</w:t>
      </w:r>
    </w:p>
    <w:p w14:paraId="5CEA0ABA" w14:textId="77777777" w:rsidR="00462E02" w:rsidRPr="00462E02" w:rsidRDefault="00462E02" w:rsidP="00462E02">
      <w:pPr>
        <w:pStyle w:val="TIRtiret"/>
      </w:pPr>
      <w:r w:rsidRPr="00462E02">
        <w:t>–</w:t>
      </w:r>
      <w:r>
        <w:tab/>
      </w:r>
      <w:r w:rsidRPr="00462E02">
        <w:t>teren sportowy,</w:t>
      </w:r>
    </w:p>
    <w:p w14:paraId="19AA63A7" w14:textId="77777777" w:rsidR="00462E02" w:rsidRPr="00462E02" w:rsidRDefault="00462E02" w:rsidP="00462E02">
      <w:pPr>
        <w:pStyle w:val="TIRtiret"/>
      </w:pPr>
      <w:r w:rsidRPr="00462E02">
        <w:t>–</w:t>
      </w:r>
      <w:r>
        <w:tab/>
      </w:r>
      <w:r w:rsidRPr="00462E02">
        <w:t>budynek mieszkalny lub użytkowy,</w:t>
      </w:r>
    </w:p>
    <w:p w14:paraId="38BDCE97" w14:textId="77777777" w:rsidR="00462E02" w:rsidRPr="00462E02" w:rsidRDefault="00462E02" w:rsidP="00462E02">
      <w:pPr>
        <w:pStyle w:val="TIRtiret"/>
      </w:pPr>
      <w:r w:rsidRPr="00462E02">
        <w:t>–</w:t>
      </w:r>
      <w:r>
        <w:tab/>
      </w:r>
      <w:r w:rsidRPr="00462E02">
        <w:t>forma ochrony przyrody,</w:t>
      </w:r>
    </w:p>
    <w:p w14:paraId="64AB5749" w14:textId="77777777" w:rsidR="00462E02" w:rsidRPr="00462E02" w:rsidRDefault="00462E02" w:rsidP="00462E02">
      <w:pPr>
        <w:pStyle w:val="TIRtiret"/>
      </w:pPr>
      <w:r w:rsidRPr="00462E02">
        <w:t>–</w:t>
      </w:r>
      <w:r>
        <w:tab/>
      </w:r>
      <w:r w:rsidRPr="00462E02">
        <w:t>zasoby wody pitnej,</w:t>
      </w:r>
    </w:p>
    <w:p w14:paraId="1C4082F5" w14:textId="65938940" w:rsidR="00462E02" w:rsidRPr="00462E02" w:rsidRDefault="00462E02" w:rsidP="00462E02">
      <w:pPr>
        <w:pStyle w:val="TIRtiret"/>
      </w:pPr>
      <w:r w:rsidRPr="00462E02">
        <w:t>–</w:t>
      </w:r>
      <w:r>
        <w:tab/>
      </w:r>
      <w:r w:rsidRPr="00462E02">
        <w:t>obszar chroniony, strefa ochronna ujęcia wody lub obszar ochronny zbiornika wód śródlądowych w rozumieniu ustawy z dnia 20 lipca 2017 r. – Prawo wodne (Dz. U. z 2021 r. poz. 2233</w:t>
      </w:r>
      <w:r w:rsidR="00807A94">
        <w:t xml:space="preserve"> i 2368</w:t>
      </w:r>
      <w:r w:rsidRPr="00462E02">
        <w:t>),</w:t>
      </w:r>
    </w:p>
    <w:p w14:paraId="71ECB902" w14:textId="77777777" w:rsidR="00462E02" w:rsidRPr="00462E02" w:rsidRDefault="00462E02" w:rsidP="00462E02">
      <w:pPr>
        <w:pStyle w:val="LITlitera"/>
      </w:pPr>
      <w:r>
        <w:t>j)</w:t>
      </w:r>
      <w:r>
        <w:tab/>
      </w:r>
      <w:r w:rsidRPr="00462E02">
        <w:t>może oddziaływać obecnie lub w przyszłości na znajdujące się w jego bezpośrednim sąsiedztwie tereny, na których występuje przynajmniej jeden rodzaj zagospodarowania, o którym mowa w lit. i.</w:t>
      </w:r>
    </w:p>
    <w:p w14:paraId="218270EC" w14:textId="77777777" w:rsidR="00462E02" w:rsidRDefault="00462E02" w:rsidP="00462E02">
      <w:pPr>
        <w:pStyle w:val="USTustnpkodeksu"/>
      </w:pPr>
      <w:r>
        <w:t xml:space="preserve">3. </w:t>
      </w:r>
      <w:r w:rsidRPr="008A1561">
        <w:t xml:space="preserve">Na podstawie </w:t>
      </w:r>
      <w:r w:rsidRPr="00462E02">
        <w:t>sporządzonego</w:t>
      </w:r>
      <w:r>
        <w:t xml:space="preserve"> opracowania fizjograficznego </w:t>
      </w:r>
      <w:r w:rsidRPr="00276610">
        <w:t xml:space="preserve">terenu zanieczyszczonego </w:t>
      </w:r>
      <w:r w:rsidRPr="00EE07AF">
        <w:t>ocenia się</w:t>
      </w:r>
      <w:r>
        <w:t>,</w:t>
      </w:r>
      <w:r w:rsidRPr="00276610">
        <w:t xml:space="preserve"> czy charakterystyka </w:t>
      </w:r>
      <w:r>
        <w:t xml:space="preserve">tego terenu </w:t>
      </w:r>
      <w:r w:rsidRPr="00276610">
        <w:t>wskazuje na z</w:t>
      </w:r>
      <w:r>
        <w:t>naczące</w:t>
      </w:r>
      <w:r w:rsidRPr="00276610">
        <w:t xml:space="preserve"> zagrożenie dla zdrowia ludzi </w:t>
      </w:r>
      <w:r>
        <w:t xml:space="preserve">lub </w:t>
      </w:r>
      <w:r w:rsidRPr="00276610">
        <w:t>stanu środowiska</w:t>
      </w:r>
      <w:r>
        <w:t>.</w:t>
      </w:r>
    </w:p>
    <w:p w14:paraId="2432D67E" w14:textId="77777777" w:rsidR="00462E02" w:rsidRDefault="00462E02" w:rsidP="00462E02">
      <w:pPr>
        <w:pStyle w:val="ARTartustawynprozporzdzenia"/>
      </w:pPr>
      <w:r w:rsidRPr="003B7500">
        <w:t>§</w:t>
      </w:r>
      <w:r>
        <w:t xml:space="preserve"> 8</w:t>
      </w:r>
      <w:r w:rsidRPr="003B7500">
        <w:t>.</w:t>
      </w:r>
      <w:r>
        <w:t xml:space="preserve"> </w:t>
      </w:r>
      <w:r w:rsidRPr="003B7500">
        <w:t xml:space="preserve">1. </w:t>
      </w:r>
      <w:r w:rsidRPr="00462E02">
        <w:t>Część szósta</w:t>
      </w:r>
      <w:r>
        <w:t xml:space="preserve"> </w:t>
      </w:r>
      <w:r w:rsidRPr="00A2257F">
        <w:t>oceny znaczącego zagrożenia</w:t>
      </w:r>
      <w:r w:rsidRPr="0093573D">
        <w:t xml:space="preserve"> </w:t>
      </w:r>
      <w:r w:rsidRPr="00692123">
        <w:t xml:space="preserve">polega na </w:t>
      </w:r>
      <w:r>
        <w:t>sprawdzeniu,</w:t>
      </w:r>
      <w:r w:rsidRPr="00692123">
        <w:t xml:space="preserve"> czy substancja powodując</w:t>
      </w:r>
      <w:r>
        <w:t>a</w:t>
      </w:r>
      <w:r w:rsidRPr="00692123">
        <w:t xml:space="preserve"> </w:t>
      </w:r>
      <w:r>
        <w:t xml:space="preserve">ryzyko jest biodostępna w </w:t>
      </w:r>
      <w:r w:rsidRPr="00276610">
        <w:t>warunkach środowiskowych występujących na danym terenie</w:t>
      </w:r>
      <w:r>
        <w:t xml:space="preserve"> zanieczyszczonym.</w:t>
      </w:r>
    </w:p>
    <w:p w14:paraId="4D5B618F" w14:textId="77777777" w:rsidR="00462E02" w:rsidRDefault="00462E02" w:rsidP="00462E02">
      <w:pPr>
        <w:pStyle w:val="USTustnpkodeksu"/>
      </w:pPr>
      <w:r>
        <w:t>2. C</w:t>
      </w:r>
      <w:r w:rsidRPr="00357F47">
        <w:t xml:space="preserve">zęść </w:t>
      </w:r>
      <w:r w:rsidRPr="00462E02">
        <w:t xml:space="preserve">szósta </w:t>
      </w:r>
      <w:r w:rsidRPr="00357F47">
        <w:t xml:space="preserve">oceny </w:t>
      </w:r>
      <w:r w:rsidRPr="00462E02">
        <w:t>znaczącego</w:t>
      </w:r>
      <w:r>
        <w:t xml:space="preserve"> </w:t>
      </w:r>
      <w:r w:rsidRPr="00357F47">
        <w:t xml:space="preserve">zagrożenia jest wykonywana jedynie w przypadku, gdy </w:t>
      </w:r>
      <w:r>
        <w:t xml:space="preserve">istnieją </w:t>
      </w:r>
      <w:r w:rsidRPr="00462E02">
        <w:t>przesłanki</w:t>
      </w:r>
      <w:r>
        <w:t xml:space="preserve"> do </w:t>
      </w:r>
      <w:r w:rsidRPr="00357F47">
        <w:t>zwolnieni</w:t>
      </w:r>
      <w:r>
        <w:t>a</w:t>
      </w:r>
      <w:r w:rsidRPr="00357F47">
        <w:t xml:space="preserve"> z obowiązku </w:t>
      </w:r>
      <w:proofErr w:type="spellStart"/>
      <w:r w:rsidRPr="00357F47">
        <w:t>remediacji</w:t>
      </w:r>
      <w:proofErr w:type="spellEnd"/>
      <w:r w:rsidRPr="00357F47">
        <w:t xml:space="preserve"> lub przeprowadzeni</w:t>
      </w:r>
      <w:r>
        <w:t>a</w:t>
      </w:r>
      <w:r w:rsidRPr="00357F47">
        <w:t xml:space="preserve"> </w:t>
      </w:r>
      <w:proofErr w:type="spellStart"/>
      <w:r w:rsidRPr="00357F47">
        <w:t>remediacji</w:t>
      </w:r>
      <w:proofErr w:type="spellEnd"/>
      <w:r w:rsidRPr="00357F47">
        <w:t xml:space="preserve"> </w:t>
      </w:r>
      <w:r>
        <w:t xml:space="preserve">innym </w:t>
      </w:r>
      <w:r w:rsidRPr="00357F47">
        <w:t>sposobem niż usunięcie zanieczyszczenia, przynajmniej do dopuszczalnej zawartości w</w:t>
      </w:r>
      <w:r>
        <w:t> </w:t>
      </w:r>
      <w:r w:rsidRPr="00357F47">
        <w:t>glebie i</w:t>
      </w:r>
      <w:r>
        <w:t xml:space="preserve"> </w:t>
      </w:r>
      <w:r w:rsidRPr="00357F47">
        <w:t>w</w:t>
      </w:r>
      <w:r>
        <w:t xml:space="preserve"> </w:t>
      </w:r>
      <w:r w:rsidRPr="00357F47">
        <w:t>ziemi substancji powodujących ryzyko</w:t>
      </w:r>
      <w:r>
        <w:t xml:space="preserve"> albo gdy władający powierzchnią ziemi</w:t>
      </w:r>
      <w:r w:rsidRPr="00357F47">
        <w:t xml:space="preserve"> </w:t>
      </w:r>
      <w:r>
        <w:lastRenderedPageBreak/>
        <w:t xml:space="preserve">w projekcie planu </w:t>
      </w:r>
      <w:proofErr w:type="spellStart"/>
      <w:r>
        <w:t>remediacji</w:t>
      </w:r>
      <w:proofErr w:type="spellEnd"/>
      <w:r>
        <w:t xml:space="preserve"> wnioskuje o przeprowadzenie </w:t>
      </w:r>
      <w:proofErr w:type="spellStart"/>
      <w:r>
        <w:t>remediacji</w:t>
      </w:r>
      <w:proofErr w:type="spellEnd"/>
      <w:r>
        <w:t xml:space="preserve"> sposobem </w:t>
      </w:r>
      <w:r w:rsidRPr="00462E02">
        <w:t>in situ</w:t>
      </w:r>
      <w:r w:rsidRPr="00DF3FAC">
        <w:t xml:space="preserve">, </w:t>
      </w:r>
      <w:r>
        <w:t xml:space="preserve">rozumianym jako </w:t>
      </w:r>
      <w:proofErr w:type="spellStart"/>
      <w:r w:rsidRPr="00D142EE">
        <w:t>remediacja</w:t>
      </w:r>
      <w:proofErr w:type="spellEnd"/>
      <w:r w:rsidRPr="00D142EE">
        <w:t xml:space="preserve"> gleby lub ziemi wykonywana w ich pierwotnym położeniu, bez wydobycia mas glebowo-ziemnych</w:t>
      </w:r>
      <w:r w:rsidRPr="00DF3FAC">
        <w:t>.</w:t>
      </w:r>
    </w:p>
    <w:p w14:paraId="45BA9738" w14:textId="77777777" w:rsidR="00462E02" w:rsidRPr="00276610" w:rsidRDefault="00462E02" w:rsidP="00462E02">
      <w:pPr>
        <w:pStyle w:val="USTustnpkodeksu"/>
      </w:pPr>
      <w:r>
        <w:t>3. Dokonując sprawdzenia</w:t>
      </w:r>
      <w:r w:rsidR="003C565E">
        <w:t>,</w:t>
      </w:r>
      <w:r w:rsidRPr="00692123">
        <w:t xml:space="preserve"> czy substancja powodując</w:t>
      </w:r>
      <w:r>
        <w:t>a</w:t>
      </w:r>
      <w:r w:rsidRPr="00692123">
        <w:t xml:space="preserve"> </w:t>
      </w:r>
      <w:r w:rsidRPr="00276610">
        <w:t>ryzyko jest biodostępna w warunkach środowiskowych występujących na danym terenie</w:t>
      </w:r>
      <w:r>
        <w:t xml:space="preserve"> zanieczyszczonym należy określić, czy substancje powodujące ryzyko występują na danym terenie zanieczyszczonym przynajmniej częściowo </w:t>
      </w:r>
      <w:r w:rsidRPr="00462E02">
        <w:t>w takiej postaci chemicznej, która może zostać pobrana przez organizm żywy oraz wywierać mierzalny i negatywny wpływ na ten organizm.</w:t>
      </w:r>
    </w:p>
    <w:p w14:paraId="22482B3E" w14:textId="77777777" w:rsidR="00462E02" w:rsidRPr="00E55562" w:rsidRDefault="00462E02" w:rsidP="00462E02">
      <w:pPr>
        <w:pStyle w:val="USTustnpkodeksu"/>
      </w:pPr>
      <w:r>
        <w:t>4. Dokonując sprawdzenia,</w:t>
      </w:r>
      <w:r w:rsidRPr="00692123">
        <w:t xml:space="preserve"> czy substancja powodując</w:t>
      </w:r>
      <w:r>
        <w:t>a</w:t>
      </w:r>
      <w:r w:rsidRPr="00692123">
        <w:t xml:space="preserve"> </w:t>
      </w:r>
      <w:r w:rsidRPr="00276610">
        <w:t>ryzyko jest biodostępna w warunkach środowiskowych występujących na danym terenie</w:t>
      </w:r>
      <w:r>
        <w:t xml:space="preserve"> zanieczyszczonym określa się, czy </w:t>
      </w:r>
      <w:r w:rsidRPr="00E55562">
        <w:t>substancj</w:t>
      </w:r>
      <w:r>
        <w:t>a</w:t>
      </w:r>
      <w:r w:rsidRPr="00E55562">
        <w:t xml:space="preserve"> </w:t>
      </w:r>
      <w:r>
        <w:t xml:space="preserve">ta </w:t>
      </w:r>
      <w:r w:rsidRPr="00E55562">
        <w:t>występuj</w:t>
      </w:r>
      <w:r>
        <w:t>e</w:t>
      </w:r>
      <w:r w:rsidRPr="00E55562">
        <w:t xml:space="preserve"> w postaci:</w:t>
      </w:r>
    </w:p>
    <w:p w14:paraId="45AFB294" w14:textId="77777777" w:rsidR="00462E02" w:rsidRPr="00E55562" w:rsidRDefault="00462E02" w:rsidP="00462E02">
      <w:pPr>
        <w:pStyle w:val="PKTpunkt"/>
      </w:pPr>
      <w:r>
        <w:t>1)</w:t>
      </w:r>
      <w:r>
        <w:tab/>
      </w:r>
      <w:r w:rsidRPr="00E55562">
        <w:t>gazowej, czyli substancji gazowych lub par lotnych cieczy</w:t>
      </w:r>
      <w:r>
        <w:t>;</w:t>
      </w:r>
    </w:p>
    <w:p w14:paraId="0062B56E" w14:textId="77777777" w:rsidR="00462E02" w:rsidRPr="00462E02" w:rsidRDefault="00462E02" w:rsidP="00462E02">
      <w:pPr>
        <w:pStyle w:val="PKTpunkt"/>
      </w:pPr>
      <w:r w:rsidRPr="00462E02">
        <w:t>2)</w:t>
      </w:r>
      <w:r w:rsidRPr="00462E02">
        <w:tab/>
        <w:t xml:space="preserve">ciekłej, czyli roztworów wodnych lub </w:t>
      </w:r>
      <w:r w:rsidRPr="0090602D">
        <w:t>cieczy</w:t>
      </w:r>
      <w:r w:rsidRPr="00462E02">
        <w:t xml:space="preserve"> niemieszających się z wodą;</w:t>
      </w:r>
    </w:p>
    <w:p w14:paraId="65D6F262" w14:textId="77777777" w:rsidR="00462E02" w:rsidRPr="00462E02" w:rsidRDefault="00462E02" w:rsidP="00462E02">
      <w:pPr>
        <w:pStyle w:val="PKTpunkt"/>
      </w:pPr>
      <w:r>
        <w:t>3</w:t>
      </w:r>
      <w:r w:rsidRPr="00E55562">
        <w:t>)</w:t>
      </w:r>
      <w:r>
        <w:tab/>
      </w:r>
      <w:r w:rsidRPr="00E55562">
        <w:t xml:space="preserve">stałej, czyli substancji stałych stanowiących składnik stałych części gleby lub substancji stałych </w:t>
      </w:r>
      <w:proofErr w:type="spellStart"/>
      <w:r w:rsidRPr="00E55562">
        <w:t>zasorbowanych</w:t>
      </w:r>
      <w:proofErr w:type="spellEnd"/>
      <w:r w:rsidRPr="00E55562">
        <w:t xml:space="preserve"> przez kompleks sorpcyjny.</w:t>
      </w:r>
      <w:r>
        <w:t xml:space="preserve"> </w:t>
      </w:r>
    </w:p>
    <w:p w14:paraId="021D8701" w14:textId="77777777" w:rsidR="00462E02" w:rsidRDefault="00462E02" w:rsidP="00462E02">
      <w:pPr>
        <w:pStyle w:val="USTustnpkodeksu"/>
      </w:pPr>
      <w:r>
        <w:t>5</w:t>
      </w:r>
      <w:r w:rsidRPr="00576EE3">
        <w:t>.</w:t>
      </w:r>
      <w:r>
        <w:t xml:space="preserve"> Dokonując sprawdzenia,</w:t>
      </w:r>
      <w:r w:rsidRPr="00692123">
        <w:t xml:space="preserve"> czy substancja powodując</w:t>
      </w:r>
      <w:r>
        <w:t>a</w:t>
      </w:r>
      <w:r w:rsidRPr="00692123">
        <w:t xml:space="preserve"> </w:t>
      </w:r>
      <w:r w:rsidRPr="00276610">
        <w:t>ryzyko jest biodostępna w warunkach środowiskowych występujących na danym terenie</w:t>
      </w:r>
      <w:r>
        <w:t xml:space="preserve"> zanieczyszczonym określa się także, czy substancja ta:</w:t>
      </w:r>
    </w:p>
    <w:p w14:paraId="41D0D45B" w14:textId="77777777" w:rsidR="00462E02" w:rsidRDefault="00462E02" w:rsidP="00462E02">
      <w:pPr>
        <w:pStyle w:val="PKTpunkt"/>
      </w:pPr>
      <w:r>
        <w:t>1)</w:t>
      </w:r>
      <w:r>
        <w:tab/>
        <w:t>ma wpływ</w:t>
      </w:r>
      <w:r w:rsidRPr="0090602D">
        <w:t xml:space="preserve"> </w:t>
      </w:r>
      <w:r>
        <w:t>na występujące na danym terenie organizmy żywe;</w:t>
      </w:r>
    </w:p>
    <w:p w14:paraId="036F7A3C" w14:textId="77777777" w:rsidR="00462E02" w:rsidRPr="00462E02" w:rsidRDefault="00462E02" w:rsidP="00462E02">
      <w:pPr>
        <w:pStyle w:val="PKTpunkt"/>
      </w:pPr>
      <w:r w:rsidRPr="00462E02">
        <w:t>2)</w:t>
      </w:r>
      <w:r w:rsidRPr="00462E02">
        <w:tab/>
        <w:t xml:space="preserve">jest wymywana z gleby lub z </w:t>
      </w:r>
      <w:r w:rsidRPr="0090602D">
        <w:t>ziemi</w:t>
      </w:r>
      <w:r w:rsidRPr="00462E02">
        <w:t>;</w:t>
      </w:r>
    </w:p>
    <w:p w14:paraId="66B10BBD" w14:textId="77777777" w:rsidR="00462E02" w:rsidRPr="00462E02" w:rsidRDefault="00462E02" w:rsidP="00462E02">
      <w:pPr>
        <w:pStyle w:val="PKTpunkt"/>
      </w:pPr>
      <w:r w:rsidRPr="00462E02">
        <w:t>3)</w:t>
      </w:r>
      <w:r w:rsidRPr="00462E02">
        <w:tab/>
        <w:t xml:space="preserve">jest </w:t>
      </w:r>
      <w:proofErr w:type="spellStart"/>
      <w:r w:rsidRPr="0090602D">
        <w:t>bioprzyswajalna</w:t>
      </w:r>
      <w:proofErr w:type="spellEnd"/>
      <w:r w:rsidRPr="00462E02">
        <w:t xml:space="preserve"> dla człowieka.</w:t>
      </w:r>
    </w:p>
    <w:p w14:paraId="311C377D" w14:textId="77777777" w:rsidR="00462E02" w:rsidRPr="00462E02" w:rsidRDefault="00462E02" w:rsidP="00462E02">
      <w:pPr>
        <w:pStyle w:val="USTustnpkodeksu"/>
      </w:pPr>
      <w:r>
        <w:t>6</w:t>
      </w:r>
      <w:r w:rsidRPr="00276610">
        <w:t xml:space="preserve">. </w:t>
      </w:r>
      <w:r>
        <w:t>Dokonując sprawdzenia,</w:t>
      </w:r>
      <w:r w:rsidRPr="00692123">
        <w:t xml:space="preserve"> czy substancja powodując</w:t>
      </w:r>
      <w:r>
        <w:t>a</w:t>
      </w:r>
      <w:r w:rsidRPr="00692123">
        <w:t xml:space="preserve"> </w:t>
      </w:r>
      <w:r w:rsidRPr="00276610">
        <w:t>ryzyko jest biodostępna w warunkach środowiskowych występujących na danym terenie</w:t>
      </w:r>
      <w:r>
        <w:t xml:space="preserve"> zanieczyszczonym </w:t>
      </w:r>
      <w:r w:rsidRPr="00462E02">
        <w:t>można uwzględnić:</w:t>
      </w:r>
    </w:p>
    <w:p w14:paraId="22898A7B" w14:textId="77777777" w:rsidR="00462E02" w:rsidRPr="00462E02" w:rsidRDefault="00462E02" w:rsidP="00462E02">
      <w:pPr>
        <w:pStyle w:val="PKTpunkt"/>
      </w:pPr>
      <w:r w:rsidRPr="00462E02">
        <w:t>1)</w:t>
      </w:r>
      <w:r w:rsidRPr="00462E02">
        <w:tab/>
        <w:t xml:space="preserve">trwałość tej </w:t>
      </w:r>
      <w:r w:rsidRPr="0090602D">
        <w:t>substancji</w:t>
      </w:r>
      <w:r w:rsidRPr="00462E02">
        <w:t xml:space="preserve"> w środowisku i jej podatność na degradację;</w:t>
      </w:r>
    </w:p>
    <w:p w14:paraId="119262E2" w14:textId="77777777" w:rsidR="00462E02" w:rsidRPr="00462E02" w:rsidRDefault="00462E02" w:rsidP="00462E02">
      <w:pPr>
        <w:pStyle w:val="PKTpunkt"/>
      </w:pPr>
      <w:r w:rsidRPr="00462E02">
        <w:t>2)</w:t>
      </w:r>
      <w:r w:rsidRPr="00462E02">
        <w:tab/>
        <w:t xml:space="preserve">obecność w </w:t>
      </w:r>
      <w:r w:rsidRPr="0090602D">
        <w:t>środowisku</w:t>
      </w:r>
      <w:r w:rsidRPr="00462E02">
        <w:t xml:space="preserve"> na danym terenie prekursorów lub pochodnych rozpadu substancji powodującej ryzyko;</w:t>
      </w:r>
    </w:p>
    <w:p w14:paraId="37E8358B" w14:textId="77777777" w:rsidR="00462E02" w:rsidRPr="00462E02" w:rsidRDefault="00462E02" w:rsidP="00462E02">
      <w:pPr>
        <w:pStyle w:val="PKTpunkt"/>
      </w:pPr>
      <w:r w:rsidRPr="00462E02">
        <w:t>3)</w:t>
      </w:r>
      <w:r w:rsidRPr="00462E02">
        <w:tab/>
        <w:t>interakcje pomiędzy substancjami powodującymi ryzyko występującymi na danym terenie, w tym wzmocnienie lub zmniejszenie efektu jednej substancji przez drugą lub sumowanie efektu różnych substancji.</w:t>
      </w:r>
    </w:p>
    <w:p w14:paraId="625AED3C" w14:textId="77777777" w:rsidR="00462E02" w:rsidRDefault="00462E02" w:rsidP="00462E02">
      <w:pPr>
        <w:pStyle w:val="USTustnpkodeksu"/>
      </w:pPr>
      <w:r>
        <w:t>7. Sprawdzenia,</w:t>
      </w:r>
      <w:r w:rsidRPr="00692123">
        <w:t xml:space="preserve"> czy substancja powodując</w:t>
      </w:r>
      <w:r>
        <w:t>a</w:t>
      </w:r>
      <w:r w:rsidRPr="00692123">
        <w:t xml:space="preserve"> </w:t>
      </w:r>
      <w:r w:rsidRPr="00276610">
        <w:t>ryzyko jest biodostępna w warunkach środowiskowych występujących na danym terenie</w:t>
      </w:r>
      <w:r>
        <w:t xml:space="preserve"> zanieczyszczonym dla</w:t>
      </w:r>
      <w:r w:rsidRPr="00293786">
        <w:t xml:space="preserve"> </w:t>
      </w:r>
      <w:r>
        <w:t>substancji powodującej ryzyko, dokonuje się odrębnie dla każdej z frakcji</w:t>
      </w:r>
      <w:r w:rsidR="002710FB">
        <w:t>, o której mowa w </w:t>
      </w:r>
      <w:r w:rsidR="002710FB" w:rsidRPr="00613070">
        <w:t>§</w:t>
      </w:r>
      <w:r w:rsidR="002710FB">
        <w:t> 5 ust. 7</w:t>
      </w:r>
      <w:r>
        <w:t>.</w:t>
      </w:r>
    </w:p>
    <w:p w14:paraId="554C0B89" w14:textId="77777777" w:rsidR="00462E02" w:rsidRDefault="00462E02" w:rsidP="00462E02">
      <w:pPr>
        <w:pStyle w:val="USTustnpkodeksu"/>
      </w:pPr>
      <w:r>
        <w:lastRenderedPageBreak/>
        <w:t>8</w:t>
      </w:r>
      <w:r w:rsidRPr="007F72DA">
        <w:t xml:space="preserve">. Wpływ substancji powodującej ryzyko </w:t>
      </w:r>
      <w:r w:rsidRPr="00462E02">
        <w:t>na występujące na danym terenie organizmy żywe</w:t>
      </w:r>
      <w:r w:rsidRPr="00363D7E">
        <w:t xml:space="preserve"> jest oceniany</w:t>
      </w:r>
      <w:r>
        <w:t>:</w:t>
      </w:r>
    </w:p>
    <w:p w14:paraId="61636075" w14:textId="2E886DE9" w:rsidR="00462E02" w:rsidRPr="00462E02" w:rsidRDefault="00462E02" w:rsidP="00C75723">
      <w:pPr>
        <w:pStyle w:val="PKTpunkt"/>
      </w:pPr>
      <w:r>
        <w:t>1)</w:t>
      </w:r>
      <w:r w:rsidR="00C75723" w:rsidRPr="00C75723">
        <w:t xml:space="preserve"> </w:t>
      </w:r>
      <w:r w:rsidR="00C75723" w:rsidRPr="00462E02">
        <w:tab/>
      </w:r>
      <w:r w:rsidRPr="00363D7E">
        <w:t>w badaniach</w:t>
      </w:r>
      <w:r w:rsidRPr="008A5692">
        <w:t xml:space="preserve"> </w:t>
      </w:r>
      <w:r>
        <w:t xml:space="preserve">przeprowadzanych </w:t>
      </w:r>
      <w:r w:rsidRPr="00D81C1F">
        <w:t>metodami biologicznymi</w:t>
      </w:r>
      <w:r w:rsidRPr="008A5692">
        <w:t xml:space="preserve"> próbek gleby lub ziemi zawierających substancje powodujące ryzyko, pobranych </w:t>
      </w:r>
      <w:r w:rsidRPr="00462E02">
        <w:t>do badań wstępnych lub badań szczegółowych, o których mowa w rozporządzeniu w sprawie oceny zanieczyszczenia</w:t>
      </w:r>
      <w:r w:rsidR="005B40A8">
        <w:t>,</w:t>
      </w:r>
      <w:r w:rsidRPr="00462E02">
        <w:t xml:space="preserve"> lub</w:t>
      </w:r>
    </w:p>
    <w:p w14:paraId="3C78529A" w14:textId="77777777" w:rsidR="00462E02" w:rsidRDefault="00462E02" w:rsidP="00C75723">
      <w:pPr>
        <w:pStyle w:val="PKTpunkt"/>
      </w:pPr>
      <w:r w:rsidRPr="00462E02">
        <w:t>2)</w:t>
      </w:r>
      <w:r w:rsidR="00C75723" w:rsidRPr="00C75723">
        <w:t xml:space="preserve"> </w:t>
      </w:r>
      <w:r w:rsidR="00C75723" w:rsidRPr="00462E02">
        <w:tab/>
      </w:r>
      <w:r w:rsidRPr="00462E02">
        <w:t>bezpośrednio w terenie w granicach zasięgu zanieczyszczenia wyznaczonego na podstawie badań szczegółowych, o których mowa w rozporządzeniu w sprawie oceny zanieczyszczenia</w:t>
      </w:r>
      <w:r>
        <w:t>.</w:t>
      </w:r>
    </w:p>
    <w:p w14:paraId="6F05BF93" w14:textId="42ED61D4" w:rsidR="00462E02" w:rsidRPr="00276610" w:rsidRDefault="00462E02" w:rsidP="00462E02">
      <w:pPr>
        <w:pStyle w:val="USTustnpkodeksu"/>
      </w:pPr>
      <w:r>
        <w:t>9. Ocena wpływu, o której mowa w ust. 8</w:t>
      </w:r>
      <w:r w:rsidR="005B40A8">
        <w:t>,</w:t>
      </w:r>
      <w:r>
        <w:t xml:space="preserve"> wykonywana jest:</w:t>
      </w:r>
    </w:p>
    <w:p w14:paraId="4A935E3E" w14:textId="47AF7CE4" w:rsidR="00462E02" w:rsidRPr="00276610" w:rsidRDefault="00462E02" w:rsidP="00462E02">
      <w:pPr>
        <w:pStyle w:val="PKTpunkt"/>
      </w:pPr>
      <w:r w:rsidRPr="00276610">
        <w:t>1)</w:t>
      </w:r>
      <w:r>
        <w:tab/>
      </w:r>
      <w:r w:rsidRPr="00276610">
        <w:t>bezpośrednio przez oznaczenie stężenia badanych substancji w tkankach wskaźnikowych organizmów żywych</w:t>
      </w:r>
      <w:r w:rsidR="005B40A8">
        <w:t>,</w:t>
      </w:r>
      <w:r w:rsidRPr="00276610">
        <w:t xml:space="preserve"> lub</w:t>
      </w:r>
    </w:p>
    <w:p w14:paraId="12934379" w14:textId="77777777" w:rsidR="00462E02" w:rsidRPr="00276610" w:rsidRDefault="00462E02" w:rsidP="00462E02">
      <w:pPr>
        <w:pStyle w:val="PKTpunkt"/>
      </w:pPr>
      <w:r w:rsidRPr="00276610">
        <w:t>2)</w:t>
      </w:r>
      <w:r>
        <w:tab/>
      </w:r>
      <w:r w:rsidRPr="00276610">
        <w:t xml:space="preserve">pośrednio na podstawie </w:t>
      </w:r>
      <w:r>
        <w:t xml:space="preserve">testów </w:t>
      </w:r>
      <w:r w:rsidRPr="00276610">
        <w:t>ocen</w:t>
      </w:r>
      <w:r>
        <w:t>iających</w:t>
      </w:r>
      <w:r w:rsidRPr="00276610">
        <w:t xml:space="preserve"> zmian</w:t>
      </w:r>
      <w:r>
        <w:t>y</w:t>
      </w:r>
      <w:r w:rsidRPr="00276610">
        <w:t xml:space="preserve"> procesów biologicznych wskaźnikowych organizmów żywych w wyniku narażenia na kontakt z substancją powodującą  ryzyko, w szczególności przez ocenę śmiertelności lub inhibicji wzrostu tych organizmów</w:t>
      </w:r>
    </w:p>
    <w:p w14:paraId="36902F5B" w14:textId="77777777" w:rsidR="00462E02" w:rsidRPr="00276610" w:rsidRDefault="00462E02" w:rsidP="00462E02">
      <w:pPr>
        <w:pStyle w:val="CZWSPPKTczwsplnapunktw"/>
      </w:pPr>
      <w:r>
        <w:t xml:space="preserve">– </w:t>
      </w:r>
      <w:r w:rsidRPr="00276610">
        <w:t>zgodnie</w:t>
      </w:r>
      <w:r>
        <w:t xml:space="preserve"> </w:t>
      </w:r>
      <w:r w:rsidRPr="00276610">
        <w:t xml:space="preserve">z procedurą badawczą </w:t>
      </w:r>
      <w:r>
        <w:t xml:space="preserve">wykonaną </w:t>
      </w:r>
      <w:r w:rsidRPr="00276610">
        <w:t>na podstawie PN-EN ISO 17402 „Jakość gleby – Wymagania oraz zasady wyboru i stosowania metod oceny biodostępności zanieczyszczeń w</w:t>
      </w:r>
      <w:r>
        <w:t> </w:t>
      </w:r>
      <w:r w:rsidRPr="00276610">
        <w:t>glebie i</w:t>
      </w:r>
      <w:r w:rsidRPr="00276610">
        <w:rPr>
          <w:rFonts w:hint="eastAsia"/>
        </w:rPr>
        <w:t> </w:t>
      </w:r>
      <w:r w:rsidRPr="00276610">
        <w:t>materiałach glebowych”.</w:t>
      </w:r>
    </w:p>
    <w:p w14:paraId="54758AF4" w14:textId="77777777" w:rsidR="00462E02" w:rsidRPr="003477A9" w:rsidRDefault="00462E02" w:rsidP="00462E02">
      <w:pPr>
        <w:pStyle w:val="USTustnpkodeksu"/>
      </w:pPr>
      <w:r>
        <w:t>10</w:t>
      </w:r>
      <w:r w:rsidRPr="003477A9">
        <w:t>.</w:t>
      </w:r>
      <w:r>
        <w:t xml:space="preserve"> Badania metodami biologicznymi prowadzi się z wykorzystaniem wskaźnikowych organizmów żywych należących </w:t>
      </w:r>
      <w:r w:rsidRPr="003477A9">
        <w:t xml:space="preserve">do </w:t>
      </w:r>
      <w:r>
        <w:t>różnych</w:t>
      </w:r>
      <w:r w:rsidRPr="003477A9">
        <w:t xml:space="preserve"> grup taksonomicznych i</w:t>
      </w:r>
      <w:r>
        <w:t> </w:t>
      </w:r>
      <w:r w:rsidRPr="003477A9">
        <w:t xml:space="preserve">poziomów troficznych,  </w:t>
      </w:r>
      <w:r>
        <w:t xml:space="preserve">którymi </w:t>
      </w:r>
      <w:r w:rsidRPr="003477A9">
        <w:t xml:space="preserve">powinny być przynajmniej </w:t>
      </w:r>
      <w:r>
        <w:t xml:space="preserve">po jednym gatunku </w:t>
      </w:r>
      <w:r w:rsidRPr="003477A9">
        <w:t>mikroorganizm</w:t>
      </w:r>
      <w:r>
        <w:t>u</w:t>
      </w:r>
      <w:r w:rsidRPr="003477A9">
        <w:t>, roślin</w:t>
      </w:r>
      <w:r>
        <w:t>y</w:t>
      </w:r>
      <w:r w:rsidRPr="003477A9">
        <w:t xml:space="preserve"> i</w:t>
      </w:r>
      <w:r>
        <w:rPr>
          <w:rFonts w:hint="eastAsia"/>
        </w:rPr>
        <w:t> </w:t>
      </w:r>
      <w:r w:rsidRPr="003477A9">
        <w:t>zwierzę</w:t>
      </w:r>
      <w:r>
        <w:t>cia</w:t>
      </w:r>
      <w:r w:rsidRPr="003477A9">
        <w:t>.</w:t>
      </w:r>
    </w:p>
    <w:p w14:paraId="3C6084C3" w14:textId="77777777" w:rsidR="00462E02" w:rsidRPr="00462E02" w:rsidRDefault="00462E02" w:rsidP="00462E02">
      <w:pPr>
        <w:pStyle w:val="USTustnpkodeksu"/>
      </w:pPr>
      <w:r w:rsidRPr="00462E02">
        <w:t xml:space="preserve">11. </w:t>
      </w:r>
      <w:r>
        <w:t xml:space="preserve">Określenie, </w:t>
      </w:r>
      <w:r w:rsidRPr="00462E02">
        <w:t>czy substancja powodująca ryzyko jest wymywana z gleby lub z ziemi polega na przeprowadzeniu testu jej wymywania z próbek gleby lub ziemi zawierających substancje powodujące ryzyko, pobranych do badań wstępnych lub badań szczegółowych, o których mowa w rozporządzeniu w sprawie oceny zanieczyszczenia.</w:t>
      </w:r>
    </w:p>
    <w:p w14:paraId="5DD209AD" w14:textId="5C60A98D" w:rsidR="00462E02" w:rsidRPr="00462E02" w:rsidRDefault="00462E02" w:rsidP="008C5869">
      <w:pPr>
        <w:pStyle w:val="USTustnpkodeksu"/>
      </w:pPr>
      <w:r w:rsidRPr="00462E02">
        <w:t>12. Test wymywania należy wybrać zgodnie z </w:t>
      </w:r>
      <w:r w:rsidR="008C5869" w:rsidRPr="008C5869">
        <w:t>aktualnym poziomem wiedzy i najlepszą praktyką, w szczególności jak</w:t>
      </w:r>
      <w:r w:rsidR="008C5869">
        <w:t xml:space="preserve"> </w:t>
      </w:r>
      <w:r w:rsidR="008C5869" w:rsidRPr="008C5869">
        <w:t>przedstawiono w normie</w:t>
      </w:r>
      <w:r w:rsidRPr="00462E02">
        <w:t xml:space="preserve"> PN-EN ISO 18772:2014-06 „Jako</w:t>
      </w:r>
      <w:r w:rsidRPr="00462E02">
        <w:rPr>
          <w:rFonts w:hint="eastAsia"/>
        </w:rPr>
        <w:t>ść</w:t>
      </w:r>
      <w:r w:rsidRPr="00462E02">
        <w:t xml:space="preserve"> gleby – Zasady stosowania sposob</w:t>
      </w:r>
      <w:r w:rsidRPr="00462E02">
        <w:rPr>
          <w:rFonts w:hint="eastAsia"/>
        </w:rPr>
        <w:t>ó</w:t>
      </w:r>
      <w:r w:rsidRPr="00462E02">
        <w:t>w badania wymywania, w celu p</w:t>
      </w:r>
      <w:r w:rsidRPr="00462E02">
        <w:rPr>
          <w:rFonts w:hint="eastAsia"/>
        </w:rPr>
        <w:t>óź</w:t>
      </w:r>
      <w:r w:rsidRPr="00462E02">
        <w:t>niejszego zbadania gleb i materia</w:t>
      </w:r>
      <w:r w:rsidRPr="00462E02">
        <w:rPr>
          <w:rFonts w:hint="eastAsia"/>
        </w:rPr>
        <w:t>łó</w:t>
      </w:r>
      <w:r w:rsidRPr="00462E02">
        <w:t>w glebowych pod k</w:t>
      </w:r>
      <w:r w:rsidRPr="00462E02">
        <w:rPr>
          <w:rFonts w:hint="eastAsia"/>
        </w:rPr>
        <w:t>ą</w:t>
      </w:r>
      <w:r w:rsidRPr="00462E02">
        <w:t>tem chemicznym i ekotoksykologicznym”.</w:t>
      </w:r>
    </w:p>
    <w:p w14:paraId="5DCA0DB5" w14:textId="07593A37" w:rsidR="00462E02" w:rsidRPr="00462E02" w:rsidRDefault="00462E02" w:rsidP="00462E02">
      <w:pPr>
        <w:pStyle w:val="USTustnpkodeksu"/>
      </w:pPr>
      <w:r w:rsidRPr="00462E02">
        <w:t xml:space="preserve">13. Test wybrany na podstawie ust. 12 przeprowadza się zgodnie </w:t>
      </w:r>
      <w:r w:rsidR="008C5869" w:rsidRPr="00462E02">
        <w:t>z </w:t>
      </w:r>
      <w:r w:rsidR="008C5869" w:rsidRPr="008C5869">
        <w:t>aktualnym poziomem wiedzy i najlepszą praktyką, w szczególności jak</w:t>
      </w:r>
      <w:r w:rsidR="008C5869">
        <w:t xml:space="preserve"> </w:t>
      </w:r>
      <w:r w:rsidR="008C5869" w:rsidRPr="008C5869">
        <w:t>przedstawiono w normie</w:t>
      </w:r>
      <w:r w:rsidRPr="00462E02">
        <w:t>:</w:t>
      </w:r>
    </w:p>
    <w:p w14:paraId="2B7CCD1E" w14:textId="52AB5055" w:rsidR="00462E02" w:rsidRPr="009202F1" w:rsidRDefault="00462E02" w:rsidP="00462E02">
      <w:pPr>
        <w:pStyle w:val="PKTpunkt"/>
      </w:pPr>
      <w:r>
        <w:lastRenderedPageBreak/>
        <w:t>1)</w:t>
      </w:r>
      <w:r>
        <w:tab/>
      </w:r>
      <w:r w:rsidRPr="009202F1">
        <w:t>PN-EN 12457-1:2006</w:t>
      </w:r>
      <w:r>
        <w:t xml:space="preserve"> „</w:t>
      </w:r>
      <w:r w:rsidRPr="009202F1">
        <w:t>Charakteryzowanie odpad</w:t>
      </w:r>
      <w:r w:rsidRPr="009202F1">
        <w:rPr>
          <w:rFonts w:hint="eastAsia"/>
        </w:rPr>
        <w:t>ó</w:t>
      </w:r>
      <w:r w:rsidRPr="009202F1">
        <w:t xml:space="preserve">w </w:t>
      </w:r>
      <w:r w:rsidRPr="009202F1">
        <w:rPr>
          <w:rFonts w:hint="eastAsia"/>
        </w:rPr>
        <w:t>–</w:t>
      </w:r>
      <w:r w:rsidRPr="009202F1">
        <w:t xml:space="preserve"> Wymywanie </w:t>
      </w:r>
      <w:r w:rsidRPr="009202F1">
        <w:rPr>
          <w:rFonts w:hint="eastAsia"/>
        </w:rPr>
        <w:t>–</w:t>
      </w:r>
      <w:r w:rsidRPr="009202F1">
        <w:t xml:space="preserve"> Badanie zgodno</w:t>
      </w:r>
      <w:r w:rsidRPr="009202F1">
        <w:rPr>
          <w:rFonts w:hint="eastAsia"/>
        </w:rPr>
        <w:t>ś</w:t>
      </w:r>
      <w:r w:rsidRPr="009202F1">
        <w:t>ci</w:t>
      </w:r>
      <w:r>
        <w:t xml:space="preserve"> </w:t>
      </w:r>
      <w:r w:rsidRPr="009202F1">
        <w:t>w odniesieniu do wymywania ziarnistych materia</w:t>
      </w:r>
      <w:r w:rsidRPr="009202F1">
        <w:rPr>
          <w:rFonts w:hint="eastAsia"/>
        </w:rPr>
        <w:t>łó</w:t>
      </w:r>
      <w:r w:rsidRPr="009202F1">
        <w:t>w odpadowych i osad</w:t>
      </w:r>
      <w:r w:rsidRPr="009202F1">
        <w:rPr>
          <w:rFonts w:hint="eastAsia"/>
        </w:rPr>
        <w:t>ó</w:t>
      </w:r>
      <w:r w:rsidRPr="009202F1">
        <w:t xml:space="preserve">w </w:t>
      </w:r>
      <w:r w:rsidRPr="009202F1">
        <w:rPr>
          <w:rFonts w:hint="eastAsia"/>
        </w:rPr>
        <w:t>–</w:t>
      </w:r>
      <w:r w:rsidRPr="009202F1">
        <w:t xml:space="preserve"> Cz</w:t>
      </w:r>
      <w:r w:rsidRPr="009202F1">
        <w:rPr>
          <w:rFonts w:hint="eastAsia"/>
        </w:rPr>
        <w:t>ęść</w:t>
      </w:r>
      <w:r w:rsidRPr="009202F1">
        <w:t xml:space="preserve"> 1:</w:t>
      </w:r>
      <w:r>
        <w:t xml:space="preserve"> </w:t>
      </w:r>
      <w:r w:rsidRPr="009202F1">
        <w:t>Jednostopniowe badanie porcjowe przy stosunku cieczy do fazy sta</w:t>
      </w:r>
      <w:r w:rsidRPr="009202F1">
        <w:rPr>
          <w:rFonts w:hint="eastAsia"/>
        </w:rPr>
        <w:t>ł</w:t>
      </w:r>
      <w:r w:rsidRPr="009202F1">
        <w:t>ej 2 l/kg w</w:t>
      </w:r>
      <w:r>
        <w:t> </w:t>
      </w:r>
      <w:r w:rsidRPr="009202F1">
        <w:t>przypadku</w:t>
      </w:r>
      <w:r>
        <w:t xml:space="preserve"> </w:t>
      </w:r>
      <w:r w:rsidRPr="009202F1">
        <w:t>materia</w:t>
      </w:r>
      <w:r w:rsidRPr="009202F1">
        <w:rPr>
          <w:rFonts w:hint="eastAsia"/>
        </w:rPr>
        <w:t>łó</w:t>
      </w:r>
      <w:r w:rsidRPr="009202F1">
        <w:t>w o wysokiej zawarto</w:t>
      </w:r>
      <w:r w:rsidRPr="009202F1">
        <w:rPr>
          <w:rFonts w:hint="eastAsia"/>
        </w:rPr>
        <w:t>ś</w:t>
      </w:r>
      <w:r w:rsidRPr="009202F1">
        <w:t>ci fazy sta</w:t>
      </w:r>
      <w:r w:rsidRPr="009202F1">
        <w:rPr>
          <w:rFonts w:hint="eastAsia"/>
        </w:rPr>
        <w:t>ł</w:t>
      </w:r>
      <w:r w:rsidRPr="009202F1">
        <w:t>ej i wielko</w:t>
      </w:r>
      <w:r w:rsidRPr="009202F1">
        <w:rPr>
          <w:rFonts w:hint="eastAsia"/>
        </w:rPr>
        <w:t>ś</w:t>
      </w:r>
      <w:r w:rsidRPr="009202F1">
        <w:t>ci cz</w:t>
      </w:r>
      <w:r w:rsidRPr="009202F1">
        <w:rPr>
          <w:rFonts w:hint="eastAsia"/>
        </w:rPr>
        <w:t>ą</w:t>
      </w:r>
      <w:r w:rsidRPr="009202F1">
        <w:t>stek poni</w:t>
      </w:r>
      <w:r w:rsidRPr="009202F1">
        <w:rPr>
          <w:rFonts w:hint="eastAsia"/>
        </w:rPr>
        <w:t>ż</w:t>
      </w:r>
      <w:r w:rsidRPr="009202F1">
        <w:t>ej 4 mm (bez redukcji</w:t>
      </w:r>
      <w:r>
        <w:t xml:space="preserve"> </w:t>
      </w:r>
      <w:r w:rsidRPr="009202F1">
        <w:t>lub z redukcj</w:t>
      </w:r>
      <w:r w:rsidRPr="009202F1">
        <w:rPr>
          <w:rFonts w:hint="eastAsia"/>
        </w:rPr>
        <w:t>ą</w:t>
      </w:r>
      <w:r w:rsidRPr="009202F1">
        <w:t xml:space="preserve"> wielko</w:t>
      </w:r>
      <w:r w:rsidRPr="009202F1">
        <w:rPr>
          <w:rFonts w:hint="eastAsia"/>
        </w:rPr>
        <w:t>ś</w:t>
      </w:r>
      <w:r w:rsidRPr="009202F1">
        <w:t>ci)</w:t>
      </w:r>
      <w:r>
        <w:t>”</w:t>
      </w:r>
      <w:r w:rsidR="005B40A8">
        <w:t>,</w:t>
      </w:r>
      <w:r>
        <w:t xml:space="preserve"> albo</w:t>
      </w:r>
    </w:p>
    <w:p w14:paraId="6DD5D51B" w14:textId="55157250" w:rsidR="00462E02" w:rsidRPr="009202F1" w:rsidRDefault="00462E02" w:rsidP="00462E02">
      <w:pPr>
        <w:pStyle w:val="PKTpunkt"/>
      </w:pPr>
      <w:r>
        <w:t>2)</w:t>
      </w:r>
      <w:r>
        <w:tab/>
      </w:r>
      <w:r w:rsidRPr="009202F1">
        <w:t xml:space="preserve">PN-EN 12457-2:2006 </w:t>
      </w:r>
      <w:r>
        <w:t>„</w:t>
      </w:r>
      <w:r w:rsidRPr="009202F1">
        <w:t>Charakteryzowanie odpad</w:t>
      </w:r>
      <w:r w:rsidRPr="009202F1">
        <w:rPr>
          <w:rFonts w:hint="eastAsia"/>
        </w:rPr>
        <w:t>ó</w:t>
      </w:r>
      <w:r w:rsidRPr="009202F1">
        <w:t xml:space="preserve">w </w:t>
      </w:r>
      <w:r w:rsidRPr="009202F1">
        <w:rPr>
          <w:rFonts w:hint="eastAsia"/>
        </w:rPr>
        <w:t>–</w:t>
      </w:r>
      <w:r w:rsidRPr="009202F1">
        <w:t xml:space="preserve"> Wymywanie </w:t>
      </w:r>
      <w:r w:rsidRPr="009202F1">
        <w:rPr>
          <w:rFonts w:hint="eastAsia"/>
        </w:rPr>
        <w:t>–</w:t>
      </w:r>
      <w:r w:rsidRPr="009202F1">
        <w:t xml:space="preserve"> Badanie zgodno</w:t>
      </w:r>
      <w:r w:rsidRPr="009202F1">
        <w:rPr>
          <w:rFonts w:hint="eastAsia"/>
        </w:rPr>
        <w:t>ś</w:t>
      </w:r>
      <w:r w:rsidRPr="009202F1">
        <w:t>ci</w:t>
      </w:r>
      <w:r>
        <w:t xml:space="preserve"> </w:t>
      </w:r>
      <w:r w:rsidRPr="009202F1">
        <w:t>w odniesieniu do wymywania ziarnistych materia</w:t>
      </w:r>
      <w:r w:rsidRPr="009202F1">
        <w:rPr>
          <w:rFonts w:hint="eastAsia"/>
        </w:rPr>
        <w:t>łó</w:t>
      </w:r>
      <w:r w:rsidRPr="009202F1">
        <w:t>w odpadowych i osad</w:t>
      </w:r>
      <w:r w:rsidRPr="009202F1">
        <w:rPr>
          <w:rFonts w:hint="eastAsia"/>
        </w:rPr>
        <w:t>ó</w:t>
      </w:r>
      <w:r w:rsidRPr="009202F1">
        <w:t xml:space="preserve">w </w:t>
      </w:r>
      <w:r w:rsidRPr="009202F1">
        <w:rPr>
          <w:rFonts w:hint="eastAsia"/>
        </w:rPr>
        <w:t>–</w:t>
      </w:r>
      <w:r w:rsidRPr="009202F1">
        <w:t xml:space="preserve"> Cz</w:t>
      </w:r>
      <w:r w:rsidRPr="009202F1">
        <w:rPr>
          <w:rFonts w:hint="eastAsia"/>
        </w:rPr>
        <w:t>ęść</w:t>
      </w:r>
      <w:r w:rsidRPr="009202F1">
        <w:t xml:space="preserve"> 2:</w:t>
      </w:r>
      <w:r>
        <w:t xml:space="preserve"> </w:t>
      </w:r>
      <w:r w:rsidRPr="009202F1">
        <w:t>Jednostopniowe badanie porcjowe przy stosunku cieczy do fazy sta</w:t>
      </w:r>
      <w:r w:rsidRPr="009202F1">
        <w:rPr>
          <w:rFonts w:hint="eastAsia"/>
        </w:rPr>
        <w:t>ł</w:t>
      </w:r>
      <w:r w:rsidRPr="009202F1">
        <w:t>ej 10 l/kg w</w:t>
      </w:r>
      <w:r>
        <w:t> </w:t>
      </w:r>
      <w:r w:rsidRPr="009202F1">
        <w:t>przypadku</w:t>
      </w:r>
      <w:r>
        <w:t xml:space="preserve"> </w:t>
      </w:r>
      <w:r w:rsidRPr="009202F1">
        <w:t>materia</w:t>
      </w:r>
      <w:r w:rsidRPr="009202F1">
        <w:rPr>
          <w:rFonts w:hint="eastAsia"/>
        </w:rPr>
        <w:t>łó</w:t>
      </w:r>
      <w:r w:rsidRPr="00462E02">
        <w:t>w o wielko</w:t>
      </w:r>
      <w:r w:rsidRPr="00462E02">
        <w:rPr>
          <w:rFonts w:hint="eastAsia"/>
        </w:rPr>
        <w:t>ś</w:t>
      </w:r>
      <w:r w:rsidRPr="00462E02">
        <w:t>ci cz</w:t>
      </w:r>
      <w:r w:rsidRPr="00462E02">
        <w:rPr>
          <w:rFonts w:hint="eastAsia"/>
        </w:rPr>
        <w:t>ą</w:t>
      </w:r>
      <w:r w:rsidRPr="00462E02">
        <w:t>stek poni</w:t>
      </w:r>
      <w:r w:rsidRPr="00462E02">
        <w:rPr>
          <w:rFonts w:hint="eastAsia"/>
        </w:rPr>
        <w:t>ż</w:t>
      </w:r>
      <w:r w:rsidRPr="00462E02">
        <w:t>ej 4 mm (bez redukcji lub z redukcj</w:t>
      </w:r>
      <w:r w:rsidRPr="00462E02">
        <w:rPr>
          <w:rFonts w:hint="eastAsia"/>
        </w:rPr>
        <w:t>ą</w:t>
      </w:r>
      <w:r w:rsidRPr="00462E02">
        <w:t xml:space="preserve"> wielko</w:t>
      </w:r>
      <w:r w:rsidRPr="00462E02">
        <w:rPr>
          <w:rFonts w:hint="eastAsia"/>
        </w:rPr>
        <w:t>ś</w:t>
      </w:r>
      <w:r w:rsidRPr="00462E02">
        <w:t>ci)</w:t>
      </w:r>
      <w:r>
        <w:t>”</w:t>
      </w:r>
      <w:r w:rsidR="005B40A8">
        <w:t>,</w:t>
      </w:r>
      <w:r>
        <w:t xml:space="preserve"> albo</w:t>
      </w:r>
    </w:p>
    <w:p w14:paraId="3F5D6B83" w14:textId="555B3FAF" w:rsidR="00462E02" w:rsidRPr="009202F1" w:rsidRDefault="00462E02" w:rsidP="00462E02">
      <w:pPr>
        <w:pStyle w:val="PKTpunkt"/>
      </w:pPr>
      <w:r>
        <w:t>3)</w:t>
      </w:r>
      <w:r>
        <w:tab/>
      </w:r>
      <w:r w:rsidRPr="009202F1">
        <w:t>PN-EN 12457-3:2006</w:t>
      </w:r>
      <w:r>
        <w:t xml:space="preserve"> „</w:t>
      </w:r>
      <w:r w:rsidRPr="009202F1">
        <w:t>Charakteryzowanie odpad</w:t>
      </w:r>
      <w:r w:rsidRPr="009202F1">
        <w:rPr>
          <w:rFonts w:hint="eastAsia"/>
        </w:rPr>
        <w:t>ó</w:t>
      </w:r>
      <w:r w:rsidRPr="009202F1">
        <w:t xml:space="preserve">w </w:t>
      </w:r>
      <w:r w:rsidRPr="009202F1">
        <w:rPr>
          <w:rFonts w:hint="eastAsia"/>
        </w:rPr>
        <w:t>–</w:t>
      </w:r>
      <w:r w:rsidRPr="009202F1">
        <w:t xml:space="preserve"> Wymywanie </w:t>
      </w:r>
      <w:r w:rsidRPr="009202F1">
        <w:rPr>
          <w:rFonts w:hint="eastAsia"/>
        </w:rPr>
        <w:t>–</w:t>
      </w:r>
      <w:r w:rsidRPr="009202F1">
        <w:t xml:space="preserve"> Badanie zgodno</w:t>
      </w:r>
      <w:r w:rsidRPr="009202F1">
        <w:rPr>
          <w:rFonts w:hint="eastAsia"/>
        </w:rPr>
        <w:t>ś</w:t>
      </w:r>
      <w:r w:rsidRPr="009202F1">
        <w:t>ci</w:t>
      </w:r>
      <w:r>
        <w:t xml:space="preserve"> </w:t>
      </w:r>
      <w:r w:rsidRPr="009202F1">
        <w:t>w odniesieniu do wymywania ziarnistych materia</w:t>
      </w:r>
      <w:r w:rsidRPr="009202F1">
        <w:rPr>
          <w:rFonts w:hint="eastAsia"/>
        </w:rPr>
        <w:t>łó</w:t>
      </w:r>
      <w:r w:rsidRPr="009202F1">
        <w:t>w odpadowych i osad</w:t>
      </w:r>
      <w:r w:rsidRPr="009202F1">
        <w:rPr>
          <w:rFonts w:hint="eastAsia"/>
        </w:rPr>
        <w:t>ó</w:t>
      </w:r>
      <w:r w:rsidRPr="009202F1">
        <w:t xml:space="preserve">w </w:t>
      </w:r>
      <w:r w:rsidRPr="009202F1">
        <w:rPr>
          <w:rFonts w:hint="eastAsia"/>
        </w:rPr>
        <w:t>–</w:t>
      </w:r>
      <w:r w:rsidRPr="009202F1">
        <w:t xml:space="preserve"> Cz</w:t>
      </w:r>
      <w:r w:rsidRPr="009202F1">
        <w:rPr>
          <w:rFonts w:hint="eastAsia"/>
        </w:rPr>
        <w:t>ęść</w:t>
      </w:r>
      <w:r w:rsidRPr="009202F1">
        <w:t xml:space="preserve"> 3:</w:t>
      </w:r>
      <w:r>
        <w:t xml:space="preserve"> </w:t>
      </w:r>
      <w:r w:rsidRPr="009202F1">
        <w:t>Dwustopniowe badanie porcjowe przy stosunku cieczy do fazy sta</w:t>
      </w:r>
      <w:r w:rsidRPr="009202F1">
        <w:rPr>
          <w:rFonts w:hint="eastAsia"/>
        </w:rPr>
        <w:t>ł</w:t>
      </w:r>
      <w:r w:rsidRPr="009202F1">
        <w:t>ej 2 l/kg i 8 l/kg dla</w:t>
      </w:r>
      <w:r>
        <w:t xml:space="preserve"> </w:t>
      </w:r>
      <w:r w:rsidRPr="009202F1">
        <w:t>materia</w:t>
      </w:r>
      <w:r w:rsidRPr="009202F1">
        <w:rPr>
          <w:rFonts w:hint="eastAsia"/>
        </w:rPr>
        <w:t>łó</w:t>
      </w:r>
      <w:r w:rsidRPr="009202F1">
        <w:t>w o wysokiej zawarto</w:t>
      </w:r>
      <w:r w:rsidRPr="009202F1">
        <w:rPr>
          <w:rFonts w:hint="eastAsia"/>
        </w:rPr>
        <w:t>ś</w:t>
      </w:r>
      <w:r w:rsidRPr="009202F1">
        <w:t>ci fazy sta</w:t>
      </w:r>
      <w:r w:rsidRPr="009202F1">
        <w:rPr>
          <w:rFonts w:hint="eastAsia"/>
        </w:rPr>
        <w:t>ł</w:t>
      </w:r>
      <w:r w:rsidRPr="009202F1">
        <w:t>ej i wielko</w:t>
      </w:r>
      <w:r w:rsidRPr="009202F1">
        <w:rPr>
          <w:rFonts w:hint="eastAsia"/>
        </w:rPr>
        <w:t>ś</w:t>
      </w:r>
      <w:r w:rsidRPr="009202F1">
        <w:t>ci cz</w:t>
      </w:r>
      <w:r w:rsidRPr="009202F1">
        <w:rPr>
          <w:rFonts w:hint="eastAsia"/>
        </w:rPr>
        <w:t>ą</w:t>
      </w:r>
      <w:r w:rsidRPr="009202F1">
        <w:t>stek poni</w:t>
      </w:r>
      <w:r w:rsidRPr="009202F1">
        <w:rPr>
          <w:rFonts w:hint="eastAsia"/>
        </w:rPr>
        <w:t>ż</w:t>
      </w:r>
      <w:r w:rsidRPr="009202F1">
        <w:t>ej 4 mm (bez redukcji</w:t>
      </w:r>
      <w:r>
        <w:t xml:space="preserve"> </w:t>
      </w:r>
      <w:r w:rsidRPr="009202F1">
        <w:t>lub z redukcj</w:t>
      </w:r>
      <w:r w:rsidRPr="009202F1">
        <w:rPr>
          <w:rFonts w:hint="eastAsia"/>
        </w:rPr>
        <w:t>ą</w:t>
      </w:r>
      <w:r w:rsidRPr="009202F1">
        <w:t xml:space="preserve"> wielko</w:t>
      </w:r>
      <w:r w:rsidRPr="009202F1">
        <w:rPr>
          <w:rFonts w:hint="eastAsia"/>
        </w:rPr>
        <w:t>ś</w:t>
      </w:r>
      <w:r w:rsidRPr="009202F1">
        <w:t>ci)</w:t>
      </w:r>
      <w:r>
        <w:t>”</w:t>
      </w:r>
      <w:r w:rsidR="005B40A8">
        <w:t>,</w:t>
      </w:r>
      <w:r>
        <w:t xml:space="preserve"> albo</w:t>
      </w:r>
    </w:p>
    <w:p w14:paraId="7DF2606B" w14:textId="77777777" w:rsidR="00462E02" w:rsidRPr="00276610" w:rsidRDefault="00462E02" w:rsidP="00462E02">
      <w:pPr>
        <w:pStyle w:val="PKTpunkt"/>
      </w:pPr>
      <w:r>
        <w:t>4)</w:t>
      </w:r>
      <w:r>
        <w:tab/>
      </w:r>
      <w:r w:rsidRPr="009202F1">
        <w:t>PN-EN 12457-4:2006</w:t>
      </w:r>
      <w:r>
        <w:t xml:space="preserve"> „</w:t>
      </w:r>
      <w:r w:rsidRPr="009202F1">
        <w:t>Charakteryzowanie odpad</w:t>
      </w:r>
      <w:r w:rsidRPr="009202F1">
        <w:rPr>
          <w:rFonts w:hint="eastAsia"/>
        </w:rPr>
        <w:t>ó</w:t>
      </w:r>
      <w:r w:rsidRPr="009202F1">
        <w:t xml:space="preserve">w </w:t>
      </w:r>
      <w:r w:rsidRPr="009202F1">
        <w:rPr>
          <w:rFonts w:hint="eastAsia"/>
        </w:rPr>
        <w:t>–</w:t>
      </w:r>
      <w:r w:rsidRPr="009202F1">
        <w:t xml:space="preserve"> Wymywanie </w:t>
      </w:r>
      <w:r w:rsidRPr="009202F1">
        <w:rPr>
          <w:rFonts w:hint="eastAsia"/>
        </w:rPr>
        <w:t>–</w:t>
      </w:r>
      <w:r w:rsidRPr="009202F1">
        <w:t xml:space="preserve"> Badanie zgodno</w:t>
      </w:r>
      <w:r w:rsidRPr="009202F1">
        <w:rPr>
          <w:rFonts w:hint="eastAsia"/>
        </w:rPr>
        <w:t>ś</w:t>
      </w:r>
      <w:r w:rsidRPr="009202F1">
        <w:t>ci</w:t>
      </w:r>
      <w:r>
        <w:t xml:space="preserve"> </w:t>
      </w:r>
      <w:r w:rsidRPr="009202F1">
        <w:t>w odniesieniu do wymywania ziarnistych materia</w:t>
      </w:r>
      <w:r w:rsidRPr="009202F1">
        <w:rPr>
          <w:rFonts w:hint="eastAsia"/>
        </w:rPr>
        <w:t>łó</w:t>
      </w:r>
      <w:r w:rsidRPr="009202F1">
        <w:t>w odpadowych i osad</w:t>
      </w:r>
      <w:r w:rsidRPr="009202F1">
        <w:rPr>
          <w:rFonts w:hint="eastAsia"/>
        </w:rPr>
        <w:t>ó</w:t>
      </w:r>
      <w:r w:rsidRPr="009202F1">
        <w:t xml:space="preserve">w </w:t>
      </w:r>
      <w:r w:rsidRPr="009202F1">
        <w:rPr>
          <w:rFonts w:hint="eastAsia"/>
        </w:rPr>
        <w:t>–</w:t>
      </w:r>
      <w:r w:rsidRPr="009202F1">
        <w:t xml:space="preserve"> Cz</w:t>
      </w:r>
      <w:r w:rsidRPr="009202F1">
        <w:rPr>
          <w:rFonts w:hint="eastAsia"/>
        </w:rPr>
        <w:t>ęść</w:t>
      </w:r>
      <w:r w:rsidRPr="009202F1">
        <w:t xml:space="preserve"> 4:</w:t>
      </w:r>
      <w:r>
        <w:t xml:space="preserve"> </w:t>
      </w:r>
      <w:r w:rsidRPr="009202F1">
        <w:t>Jednostopniowe badanie porcjowe przy stosunku cieczy do fazy sta</w:t>
      </w:r>
      <w:r w:rsidRPr="009202F1">
        <w:rPr>
          <w:rFonts w:hint="eastAsia"/>
        </w:rPr>
        <w:t>ł</w:t>
      </w:r>
      <w:r w:rsidRPr="009202F1">
        <w:t>ej 10 l/kg w</w:t>
      </w:r>
      <w:r>
        <w:t> </w:t>
      </w:r>
      <w:r w:rsidRPr="009202F1">
        <w:t>przypadku</w:t>
      </w:r>
      <w:r>
        <w:t xml:space="preserve"> </w:t>
      </w:r>
      <w:r w:rsidRPr="009202F1">
        <w:t>materia</w:t>
      </w:r>
      <w:r w:rsidRPr="009202F1">
        <w:rPr>
          <w:rFonts w:hint="eastAsia"/>
        </w:rPr>
        <w:t>łó</w:t>
      </w:r>
      <w:r w:rsidRPr="009202F1">
        <w:t>w o wielko</w:t>
      </w:r>
      <w:r w:rsidRPr="009202F1">
        <w:rPr>
          <w:rFonts w:hint="eastAsia"/>
        </w:rPr>
        <w:t>ś</w:t>
      </w:r>
      <w:r w:rsidRPr="009202F1">
        <w:t>ci cz</w:t>
      </w:r>
      <w:r w:rsidRPr="009202F1">
        <w:rPr>
          <w:rFonts w:hint="eastAsia"/>
        </w:rPr>
        <w:t>ą</w:t>
      </w:r>
      <w:r w:rsidRPr="009202F1">
        <w:t>stek poni</w:t>
      </w:r>
      <w:r w:rsidRPr="009202F1">
        <w:rPr>
          <w:rFonts w:hint="eastAsia"/>
        </w:rPr>
        <w:t>ż</w:t>
      </w:r>
      <w:r w:rsidRPr="009202F1">
        <w:t>ej 10 mm (bez redukcji lub z redukcj</w:t>
      </w:r>
      <w:r w:rsidRPr="009202F1">
        <w:rPr>
          <w:rFonts w:hint="eastAsia"/>
        </w:rPr>
        <w:t>ą</w:t>
      </w:r>
      <w:r w:rsidRPr="009202F1">
        <w:t xml:space="preserve"> wielko</w:t>
      </w:r>
      <w:r w:rsidRPr="009202F1">
        <w:rPr>
          <w:rFonts w:hint="eastAsia"/>
        </w:rPr>
        <w:t>ś</w:t>
      </w:r>
      <w:r w:rsidRPr="009202F1">
        <w:t>ci)</w:t>
      </w:r>
      <w:r>
        <w:t>”</w:t>
      </w:r>
      <w:r w:rsidRPr="00276610">
        <w:t>.</w:t>
      </w:r>
    </w:p>
    <w:p w14:paraId="5669F549" w14:textId="77777777" w:rsidR="00462E02" w:rsidRPr="00276610" w:rsidRDefault="00462E02" w:rsidP="00462E02">
      <w:pPr>
        <w:pStyle w:val="USTustnpkodeksu"/>
      </w:pPr>
      <w:r>
        <w:t>14</w:t>
      </w:r>
      <w:r w:rsidRPr="00276610">
        <w:t xml:space="preserve">. Oceniając </w:t>
      </w:r>
      <w:proofErr w:type="spellStart"/>
      <w:r w:rsidRPr="00276610">
        <w:t>bioprzyswajalność</w:t>
      </w:r>
      <w:proofErr w:type="spellEnd"/>
      <w:r w:rsidRPr="00276610">
        <w:t xml:space="preserve"> dla człowieka należy oszacować występujące prawdopodobieństwo przyjęcia substancji powodującej ryzyko przez człowieka:</w:t>
      </w:r>
    </w:p>
    <w:p w14:paraId="39F3DAA5" w14:textId="77777777" w:rsidR="00462E02" w:rsidRPr="00276610" w:rsidRDefault="00462E02" w:rsidP="00462E02">
      <w:pPr>
        <w:pStyle w:val="PKTpunkt"/>
      </w:pPr>
      <w:r w:rsidRPr="00276610">
        <w:t>1)</w:t>
      </w:r>
      <w:r>
        <w:tab/>
      </w:r>
      <w:r w:rsidRPr="00276610">
        <w:t xml:space="preserve">drogą pokarmową, oceniając możliwość jej uwolnienia w układzie pokarmowym oraz możliwość jej </w:t>
      </w:r>
      <w:r>
        <w:t>przejścia z układu pokarmowego do układu krążenia;</w:t>
      </w:r>
    </w:p>
    <w:p w14:paraId="5B17BFB6" w14:textId="77777777" w:rsidR="00462E02" w:rsidRPr="00462E02" w:rsidRDefault="00462E02" w:rsidP="00462E02">
      <w:pPr>
        <w:pStyle w:val="PKTpunkt"/>
      </w:pPr>
      <w:r w:rsidRPr="00462E02">
        <w:t>2)</w:t>
      </w:r>
      <w:r w:rsidRPr="00462E02">
        <w:tab/>
        <w:t xml:space="preserve">drogą wziewną, oceniając możliwość jej przedostania się do układu oddechowego oraz </w:t>
      </w:r>
      <w:r w:rsidRPr="0090602D">
        <w:t>możliwość</w:t>
      </w:r>
      <w:r w:rsidRPr="00462E02">
        <w:t xml:space="preserve"> jej przejścia z układu oddechowego do układu krążenia;</w:t>
      </w:r>
    </w:p>
    <w:p w14:paraId="392285CE" w14:textId="77777777" w:rsidR="00462E02" w:rsidRPr="00462E02" w:rsidRDefault="00462E02" w:rsidP="00462E02">
      <w:pPr>
        <w:pStyle w:val="PKTpunkt"/>
      </w:pPr>
      <w:r w:rsidRPr="00462E02">
        <w:t>3)</w:t>
      </w:r>
      <w:r w:rsidRPr="00462E02">
        <w:tab/>
        <w:t xml:space="preserve">drogą </w:t>
      </w:r>
      <w:proofErr w:type="spellStart"/>
      <w:r w:rsidRPr="00462E02">
        <w:t>dermalną</w:t>
      </w:r>
      <w:proofErr w:type="spellEnd"/>
      <w:r w:rsidRPr="00462E02">
        <w:t>, oceniając możliwość jej przedostania się przez skórę oraz możliwość jej przejścia ze skóry do układu krążenia.</w:t>
      </w:r>
    </w:p>
    <w:p w14:paraId="7C73FDC2" w14:textId="77777777" w:rsidR="00462E02" w:rsidRDefault="00462E02" w:rsidP="00462E02">
      <w:pPr>
        <w:pStyle w:val="USTustnpkodeksu"/>
      </w:pPr>
      <w:r w:rsidRPr="00ED73F8">
        <w:t>1</w:t>
      </w:r>
      <w:r>
        <w:t>5</w:t>
      </w:r>
      <w:r w:rsidRPr="00ED73F8">
        <w:t xml:space="preserve">. </w:t>
      </w:r>
      <w:r>
        <w:t>N</w:t>
      </w:r>
      <w:r w:rsidRPr="00ED73F8">
        <w:t>ie prowadzi się dalszych części oceny i przechodzi bezpośrednio do części dziesiątej</w:t>
      </w:r>
      <w:r>
        <w:t>, j</w:t>
      </w:r>
      <w:r w:rsidRPr="00ED73F8">
        <w:t xml:space="preserve">eżeli na podstawie </w:t>
      </w:r>
      <w:r>
        <w:t>ust.</w:t>
      </w:r>
      <w:r w:rsidRPr="00ED73F8">
        <w:t xml:space="preserve"> 1</w:t>
      </w:r>
      <w:r>
        <w:t>–14</w:t>
      </w:r>
      <w:r w:rsidRPr="00ED73F8">
        <w:t xml:space="preserve"> stwierdzono, że żadna z substancji powodujących ryzyko nie jest biodostępna w warunkach środowiskowych występujących na danym terenie</w:t>
      </w:r>
      <w:r>
        <w:t>.</w:t>
      </w:r>
    </w:p>
    <w:p w14:paraId="08DAF816" w14:textId="77777777" w:rsidR="00462E02" w:rsidRDefault="00462E02" w:rsidP="00462E02">
      <w:pPr>
        <w:pStyle w:val="ARTartustawynprozporzdzenia"/>
      </w:pPr>
      <w:r w:rsidRPr="003B7500">
        <w:lastRenderedPageBreak/>
        <w:t>§</w:t>
      </w:r>
      <w:r>
        <w:t xml:space="preserve"> 9</w:t>
      </w:r>
      <w:r w:rsidRPr="003B7500">
        <w:t>.</w:t>
      </w:r>
      <w:r>
        <w:t xml:space="preserve"> </w:t>
      </w:r>
      <w:r w:rsidRPr="003B7500">
        <w:t>1.</w:t>
      </w:r>
      <w:r>
        <w:t xml:space="preserve"> </w:t>
      </w:r>
      <w:r w:rsidRPr="00462E02">
        <w:t>Część siódma</w:t>
      </w:r>
      <w:r>
        <w:t xml:space="preserve"> </w:t>
      </w:r>
      <w:r w:rsidRPr="0093573D">
        <w:t xml:space="preserve">oceny </w:t>
      </w:r>
      <w:r>
        <w:t xml:space="preserve">znaczącego </w:t>
      </w:r>
      <w:r w:rsidRPr="00ED73F8">
        <w:t>zagrożenia polega na ocenie możliwości rozprzestrzeniania się w</w:t>
      </w:r>
      <w:r>
        <w:t xml:space="preserve"> </w:t>
      </w:r>
      <w:r w:rsidRPr="00ED73F8">
        <w:t>środowisku poza terenem zanieczyszczonym substancji powodującej ryzyko</w:t>
      </w:r>
      <w:r>
        <w:t xml:space="preserve">, dla której w części szóstej oceny znaczącego zagrożenia stwierdzono, że jest </w:t>
      </w:r>
      <w:r w:rsidRPr="00276610">
        <w:t>biodostępna w</w:t>
      </w:r>
      <w:r>
        <w:t xml:space="preserve"> </w:t>
      </w:r>
      <w:r w:rsidRPr="00276610">
        <w:t>warunkach środowiskowych występujących na danym terenie</w:t>
      </w:r>
      <w:r>
        <w:t>.</w:t>
      </w:r>
    </w:p>
    <w:p w14:paraId="536C1A2A" w14:textId="77777777" w:rsidR="00462E02" w:rsidRPr="00ED73F8" w:rsidRDefault="00462E02" w:rsidP="00C75723">
      <w:pPr>
        <w:pStyle w:val="USTustnpkodeksu"/>
      </w:pPr>
      <w:r>
        <w:t>2. C</w:t>
      </w:r>
      <w:r w:rsidRPr="00357F47">
        <w:t xml:space="preserve">zęść </w:t>
      </w:r>
      <w:r w:rsidRPr="00462E02">
        <w:t xml:space="preserve">siódma </w:t>
      </w:r>
      <w:r w:rsidRPr="00357F47">
        <w:t xml:space="preserve">oceny </w:t>
      </w:r>
      <w:r>
        <w:t xml:space="preserve">znaczącego </w:t>
      </w:r>
      <w:r w:rsidRPr="00357F47">
        <w:t xml:space="preserve">zagrożenia jest wykonywana jedynie w przypadku, gdy </w:t>
      </w:r>
      <w:r>
        <w:t xml:space="preserve">istnieją </w:t>
      </w:r>
      <w:r w:rsidRPr="00462E02">
        <w:t>przesłanki</w:t>
      </w:r>
      <w:r>
        <w:t xml:space="preserve"> do </w:t>
      </w:r>
      <w:r w:rsidRPr="00357F47">
        <w:t>zwolnieni</w:t>
      </w:r>
      <w:r>
        <w:t>a</w:t>
      </w:r>
      <w:r w:rsidRPr="00357F47">
        <w:t xml:space="preserve"> z obowiązku </w:t>
      </w:r>
      <w:proofErr w:type="spellStart"/>
      <w:r w:rsidRPr="00357F47">
        <w:t>remediacji</w:t>
      </w:r>
      <w:proofErr w:type="spellEnd"/>
      <w:r w:rsidRPr="00357F47">
        <w:t xml:space="preserve"> lub przeprowadzeni</w:t>
      </w:r>
      <w:r>
        <w:t>a</w:t>
      </w:r>
      <w:r w:rsidRPr="00357F47">
        <w:t xml:space="preserve"> </w:t>
      </w:r>
      <w:proofErr w:type="spellStart"/>
      <w:r w:rsidRPr="00357F47">
        <w:t>remediacji</w:t>
      </w:r>
      <w:proofErr w:type="spellEnd"/>
      <w:r w:rsidRPr="00357F47">
        <w:t xml:space="preserve"> sposobem innym niż usunięcie zanieczyszczenia, przynajmniej do dopuszczalnej zawartości w</w:t>
      </w:r>
      <w:r>
        <w:t> </w:t>
      </w:r>
      <w:r w:rsidRPr="00357F47">
        <w:t>glebie i</w:t>
      </w:r>
      <w:r>
        <w:t xml:space="preserve"> </w:t>
      </w:r>
      <w:r w:rsidRPr="00357F47">
        <w:t>w</w:t>
      </w:r>
      <w:r>
        <w:t xml:space="preserve"> </w:t>
      </w:r>
      <w:r w:rsidRPr="00357F47">
        <w:t>ziemi substancji powodujących ryzyko</w:t>
      </w:r>
      <w:r>
        <w:t xml:space="preserve"> albo gdy władający powierzchnią ziemi</w:t>
      </w:r>
      <w:r w:rsidRPr="00357F47">
        <w:t xml:space="preserve"> </w:t>
      </w:r>
      <w:r>
        <w:t xml:space="preserve">w projekcie planu </w:t>
      </w:r>
      <w:proofErr w:type="spellStart"/>
      <w:r>
        <w:t>remediacji</w:t>
      </w:r>
      <w:proofErr w:type="spellEnd"/>
      <w:r>
        <w:t xml:space="preserve"> wnioskuje o przeprowadzenie </w:t>
      </w:r>
      <w:proofErr w:type="spellStart"/>
      <w:r>
        <w:t>remediacji</w:t>
      </w:r>
      <w:proofErr w:type="spellEnd"/>
      <w:r>
        <w:t xml:space="preserve"> sposobem </w:t>
      </w:r>
      <w:r w:rsidRPr="00462E02">
        <w:t>in situ</w:t>
      </w:r>
      <w:r w:rsidRPr="00DF3FAC">
        <w:t xml:space="preserve">, </w:t>
      </w:r>
      <w:r>
        <w:t xml:space="preserve">rozumianym jako </w:t>
      </w:r>
      <w:proofErr w:type="spellStart"/>
      <w:r w:rsidRPr="00D142EE">
        <w:t>remediacja</w:t>
      </w:r>
      <w:proofErr w:type="spellEnd"/>
      <w:r w:rsidRPr="00D142EE">
        <w:t xml:space="preserve"> gleby lub ziemi wykonywana w ich pierwotnym położeniu, bez wydobycia mas glebowo-ziemnych</w:t>
      </w:r>
      <w:r w:rsidRPr="00DF3FAC">
        <w:t>.</w:t>
      </w:r>
    </w:p>
    <w:p w14:paraId="7534A39B" w14:textId="77777777" w:rsidR="00462E02" w:rsidRPr="00ED73F8" w:rsidRDefault="00462E02" w:rsidP="00462E02">
      <w:pPr>
        <w:pStyle w:val="USTustnpkodeksu"/>
      </w:pPr>
      <w:r>
        <w:t>3</w:t>
      </w:r>
      <w:r w:rsidRPr="00ED73F8">
        <w:t>. Oceniając możliwość rozprzestrzeniania się substancji powodującej ryzyko w</w:t>
      </w:r>
      <w:r>
        <w:t> </w:t>
      </w:r>
      <w:r w:rsidRPr="00ED73F8">
        <w:t>środowisku poza terenem zanieczyszczonym należy:</w:t>
      </w:r>
    </w:p>
    <w:p w14:paraId="7F757627" w14:textId="77777777" w:rsidR="00462E02" w:rsidRPr="00ED73F8" w:rsidRDefault="00462E02" w:rsidP="00462E02">
      <w:pPr>
        <w:pStyle w:val="PKTpunkt"/>
      </w:pPr>
      <w:r w:rsidRPr="00ED73F8">
        <w:t>1)</w:t>
      </w:r>
      <w:r>
        <w:tab/>
      </w:r>
      <w:r w:rsidRPr="00462E02">
        <w:t>wskazać możliwe drogi jej rozprzestrzeniania się poprzez powietrze glebowe, wody podziemne i powierzchniowe, pylenie cząstek stałych z powierzchni, ruchy masowe ziemi i bioakumulację, rozumianą jako zdolność organizmów żywych do gromadzenia substancji powodującej ryzyko w swoich tkankach, uwzględniając</w:t>
      </w:r>
      <w:r w:rsidRPr="00ED73F8">
        <w:t xml:space="preserve"> informacje wynikając</w:t>
      </w:r>
      <w:r>
        <w:t xml:space="preserve">e </w:t>
      </w:r>
      <w:r w:rsidRPr="00ED73F8">
        <w:t xml:space="preserve">z oceny </w:t>
      </w:r>
      <w:proofErr w:type="spellStart"/>
      <w:r w:rsidRPr="00ED73F8">
        <w:t>ekofizjograficznej</w:t>
      </w:r>
      <w:proofErr w:type="spellEnd"/>
      <w:r w:rsidRPr="00ED73F8">
        <w:t xml:space="preserve"> terenu i</w:t>
      </w:r>
      <w:r>
        <w:t xml:space="preserve"> </w:t>
      </w:r>
      <w:r w:rsidRPr="00ED73F8">
        <w:t>biodostępności substancji powodującej ryzyko w warunkach środowiskowych występujących na danym terenie;</w:t>
      </w:r>
    </w:p>
    <w:p w14:paraId="5842B851" w14:textId="77777777" w:rsidR="00462E02" w:rsidRDefault="00462E02" w:rsidP="00462E02">
      <w:pPr>
        <w:pStyle w:val="PKTpunkt"/>
      </w:pPr>
      <w:r w:rsidRPr="00ED73F8">
        <w:t>2)</w:t>
      </w:r>
      <w:r>
        <w:tab/>
      </w:r>
      <w:r w:rsidRPr="00ED73F8">
        <w:t>wykonać</w:t>
      </w:r>
      <w:r>
        <w:t xml:space="preserve"> </w:t>
      </w:r>
      <w:r w:rsidRPr="00ED73F8">
        <w:t>modelowanie rozprzestrzeniania się substancji powodując</w:t>
      </w:r>
      <w:r>
        <w:t>ej</w:t>
      </w:r>
      <w:r w:rsidRPr="00ED73F8">
        <w:t xml:space="preserve"> ryzyko zgodnie z metodyką referencyjną wskazaną w ust. </w:t>
      </w:r>
      <w:r>
        <w:t xml:space="preserve">4, w przypadku terenów zanieczyszczonych o powierzchni powyżej </w:t>
      </w:r>
      <w:r w:rsidRPr="00204C72">
        <w:t>0,5 h</w:t>
      </w:r>
      <w:r>
        <w:t xml:space="preserve">, </w:t>
      </w:r>
      <w:r w:rsidRPr="00204C72">
        <w:t>uwzględni</w:t>
      </w:r>
      <w:r>
        <w:t xml:space="preserve">ając </w:t>
      </w:r>
      <w:r w:rsidRPr="00204C72">
        <w:t>jednorodnoś</w:t>
      </w:r>
      <w:r>
        <w:t xml:space="preserve">ć </w:t>
      </w:r>
      <w:r w:rsidRPr="00204C72">
        <w:t>substancji powodującej ryzyko</w:t>
      </w:r>
      <w:r>
        <w:t xml:space="preserve"> </w:t>
      </w:r>
      <w:r w:rsidRPr="00204C72">
        <w:t>oraz miąższoś</w:t>
      </w:r>
      <w:r>
        <w:t xml:space="preserve">ć </w:t>
      </w:r>
      <w:r w:rsidRPr="00204C72">
        <w:t>niezanieczyszczonych gruntów występujących pod zanieczyszczeniem w</w:t>
      </w:r>
      <w:r>
        <w:t> </w:t>
      </w:r>
      <w:r w:rsidRPr="00204C72">
        <w:t>strefie aeracji</w:t>
      </w:r>
      <w:r>
        <w:t>.</w:t>
      </w:r>
    </w:p>
    <w:p w14:paraId="12A5E8E6" w14:textId="77777777" w:rsidR="00462E02" w:rsidRPr="00462E02" w:rsidRDefault="00462E02" w:rsidP="00462E02">
      <w:pPr>
        <w:pStyle w:val="USTustnpkodeksu"/>
      </w:pPr>
      <w:r>
        <w:t>4</w:t>
      </w:r>
      <w:r w:rsidRPr="00ED73F8">
        <w:t>. Za r</w:t>
      </w:r>
      <w:r w:rsidRPr="00462E02">
        <w:t xml:space="preserve">eferencyjne metodyki modelowania rozprzestrzeniania się substancji w glebie, ziemi i wodach podziemnych uznaje się modele matematyczne lub </w:t>
      </w:r>
      <w:r w:rsidRPr="00ED73F8">
        <w:t>informatyczne modele numeryczne</w:t>
      </w:r>
      <w:r w:rsidRPr="00462E02">
        <w:t>, które pozwalają na ilościową ocenę transportu substancji powodujących ryzyko przez wody podziemne, uwzględniające przynajmniej zjawiska:</w:t>
      </w:r>
    </w:p>
    <w:p w14:paraId="01E4817F" w14:textId="77777777" w:rsidR="00462E02" w:rsidRPr="00ED73F8" w:rsidRDefault="00462E02" w:rsidP="00462E02">
      <w:pPr>
        <w:pStyle w:val="PKTpunkt"/>
      </w:pPr>
      <w:r>
        <w:t>1)</w:t>
      </w:r>
      <w:r>
        <w:tab/>
      </w:r>
      <w:r w:rsidRPr="00ED73F8">
        <w:t>adwekcji, rozumianej jako przenoszenie substancji powodujących ryzyko</w:t>
      </w:r>
      <w:r>
        <w:t xml:space="preserve"> z przepływem wody;</w:t>
      </w:r>
    </w:p>
    <w:p w14:paraId="3648929E" w14:textId="77777777" w:rsidR="00462E02" w:rsidRPr="00462E02" w:rsidRDefault="00462E02" w:rsidP="00462E02">
      <w:pPr>
        <w:pStyle w:val="PKTpunkt"/>
      </w:pPr>
      <w:r w:rsidRPr="00462E02">
        <w:t>2)</w:t>
      </w:r>
      <w:r>
        <w:tab/>
      </w:r>
      <w:r w:rsidRPr="00462E02">
        <w:t xml:space="preserve">dyspersji, </w:t>
      </w:r>
      <w:r w:rsidRPr="0090602D">
        <w:t>rozumianej</w:t>
      </w:r>
      <w:r w:rsidRPr="00462E02">
        <w:t xml:space="preserve"> jako powiększanie zasięgu substancji powodującej ryzyko w wyniku niejednorodnej przepuszczalności ośrodka;</w:t>
      </w:r>
    </w:p>
    <w:p w14:paraId="192D9B0F" w14:textId="77777777" w:rsidR="00462E02" w:rsidRPr="00462E02" w:rsidRDefault="00462E02" w:rsidP="00462E02">
      <w:pPr>
        <w:pStyle w:val="PKTpunkt"/>
      </w:pPr>
      <w:r>
        <w:lastRenderedPageBreak/>
        <w:t>3)</w:t>
      </w:r>
      <w:r>
        <w:tab/>
      </w:r>
      <w:r w:rsidRPr="0090602D">
        <w:t>sorpcji</w:t>
      </w:r>
      <w:r w:rsidRPr="00462E02">
        <w:t>, rozumianej jako zatrzymywanie substancji powodujących ryzyko na cząstkach gleby lub ziemi;</w:t>
      </w:r>
    </w:p>
    <w:p w14:paraId="05A248E6" w14:textId="77777777" w:rsidR="00462E02" w:rsidRPr="00462E02" w:rsidRDefault="00462E02" w:rsidP="00462E02">
      <w:pPr>
        <w:pStyle w:val="PKTpunkt"/>
      </w:pPr>
      <w:r w:rsidRPr="00462E02">
        <w:t>4)</w:t>
      </w:r>
      <w:r>
        <w:tab/>
      </w:r>
      <w:r w:rsidRPr="00462E02">
        <w:t>rozpuszczania substancji powodującej ryzyko w wodach;</w:t>
      </w:r>
    </w:p>
    <w:p w14:paraId="3DD346BE" w14:textId="77777777" w:rsidR="00462E02" w:rsidRPr="00462E02" w:rsidRDefault="00462E02" w:rsidP="00462E02">
      <w:pPr>
        <w:pStyle w:val="PKTpunkt"/>
      </w:pPr>
      <w:r w:rsidRPr="00462E02">
        <w:t>5)</w:t>
      </w:r>
      <w:r>
        <w:tab/>
      </w:r>
      <w:r w:rsidRPr="00462E02">
        <w:t xml:space="preserve">wytrącania substancji powodującej ryzyko z wód. </w:t>
      </w:r>
    </w:p>
    <w:p w14:paraId="6D4DC0C9" w14:textId="77777777" w:rsidR="00462E02" w:rsidRDefault="00462E02" w:rsidP="00462E02">
      <w:pPr>
        <w:pStyle w:val="USTustnpkodeksu"/>
      </w:pPr>
      <w:r>
        <w:t xml:space="preserve">5. </w:t>
      </w:r>
      <w:r w:rsidRPr="00462E02">
        <w:t>Możliwość</w:t>
      </w:r>
      <w:r>
        <w:t xml:space="preserve"> rozprzestrzeniania się su</w:t>
      </w:r>
      <w:r w:rsidR="003C565E">
        <w:t>bstancji w środowisku występuje</w:t>
      </w:r>
      <w:r>
        <w:t xml:space="preserve"> w przypadku</w:t>
      </w:r>
      <w:r w:rsidR="003C565E">
        <w:t>,</w:t>
      </w:r>
      <w:r>
        <w:t xml:space="preserve"> gdy stwierdzono na danym terenie występowanie następujących zjawisk:</w:t>
      </w:r>
    </w:p>
    <w:p w14:paraId="5AE9D016" w14:textId="77777777" w:rsidR="00462E02" w:rsidRPr="008E65E8" w:rsidRDefault="00462E02" w:rsidP="00462E02">
      <w:pPr>
        <w:pStyle w:val="PKTpunkt"/>
      </w:pPr>
      <w:r>
        <w:t>1)</w:t>
      </w:r>
      <w:r>
        <w:tab/>
        <w:t>m</w:t>
      </w:r>
      <w:r w:rsidRPr="008E65E8">
        <w:t>igracj</w:t>
      </w:r>
      <w:r>
        <w:t>i</w:t>
      </w:r>
      <w:r w:rsidRPr="008E65E8">
        <w:t xml:space="preserve"> substancji lotnych z powietrzem </w:t>
      </w:r>
      <w:r>
        <w:t>glebowym;</w:t>
      </w:r>
    </w:p>
    <w:p w14:paraId="56E0B994" w14:textId="77777777" w:rsidR="00462E02" w:rsidRPr="00462E02" w:rsidRDefault="00462E02" w:rsidP="00462E02">
      <w:pPr>
        <w:pStyle w:val="PKTpunkt"/>
      </w:pPr>
      <w:r>
        <w:t>2)</w:t>
      </w:r>
      <w:r>
        <w:tab/>
      </w:r>
      <w:r w:rsidRPr="0090602D">
        <w:t>migracji</w:t>
      </w:r>
      <w:r w:rsidRPr="00462E02">
        <w:t xml:space="preserve"> substancji ciekłych z powietrzem glebowym;</w:t>
      </w:r>
    </w:p>
    <w:p w14:paraId="063C3797" w14:textId="77777777" w:rsidR="00462E02" w:rsidRPr="00462E02" w:rsidRDefault="00462E02" w:rsidP="00462E02">
      <w:pPr>
        <w:pStyle w:val="PKTpunkt"/>
      </w:pPr>
      <w:r w:rsidRPr="00462E02">
        <w:t>3)</w:t>
      </w:r>
      <w:r>
        <w:tab/>
      </w:r>
      <w:r w:rsidRPr="00462E02">
        <w:t>migracji substancji w fazie ciekłej niewodnej;</w:t>
      </w:r>
    </w:p>
    <w:p w14:paraId="4F2D40A5" w14:textId="77777777" w:rsidR="00462E02" w:rsidRPr="00462E02" w:rsidRDefault="00462E02" w:rsidP="00462E02">
      <w:pPr>
        <w:pStyle w:val="PKTpunkt"/>
      </w:pPr>
      <w:r w:rsidRPr="00462E02">
        <w:t>4)</w:t>
      </w:r>
      <w:r>
        <w:tab/>
      </w:r>
      <w:r w:rsidRPr="00462E02">
        <w:t>migracji substancji w fazie ciekłej rozpuszczalnej wraz z wodami spływu powierzchniowego;</w:t>
      </w:r>
    </w:p>
    <w:p w14:paraId="1615DAE7" w14:textId="77777777" w:rsidR="00462E02" w:rsidRPr="00462E02" w:rsidRDefault="00462E02" w:rsidP="00462E02">
      <w:pPr>
        <w:pStyle w:val="PKTpunkt"/>
      </w:pPr>
      <w:r w:rsidRPr="00462E02">
        <w:t>5)</w:t>
      </w:r>
      <w:r>
        <w:tab/>
      </w:r>
      <w:r w:rsidRPr="00462E02">
        <w:t>migracji substancji w fazie ciekłej rozpuszczalnej wraz wodami gruntowymi;</w:t>
      </w:r>
    </w:p>
    <w:p w14:paraId="5F7B850A" w14:textId="77777777" w:rsidR="00462E02" w:rsidRPr="00462E02" w:rsidRDefault="00462E02" w:rsidP="00462E02">
      <w:pPr>
        <w:pStyle w:val="PKTpunkt"/>
      </w:pPr>
      <w:r w:rsidRPr="00462E02">
        <w:t>6)</w:t>
      </w:r>
      <w:r>
        <w:tab/>
      </w:r>
      <w:r w:rsidRPr="00462E02">
        <w:t xml:space="preserve">migracji substancji stałej lub </w:t>
      </w:r>
      <w:proofErr w:type="spellStart"/>
      <w:r w:rsidRPr="00462E02">
        <w:t>zasorbowanej</w:t>
      </w:r>
      <w:proofErr w:type="spellEnd"/>
      <w:r w:rsidRPr="00462E02">
        <w:t xml:space="preserve"> na skutek pylenia;</w:t>
      </w:r>
    </w:p>
    <w:p w14:paraId="20ABC885" w14:textId="77777777" w:rsidR="00462E02" w:rsidRPr="00462E02" w:rsidRDefault="00462E02" w:rsidP="00462E02">
      <w:pPr>
        <w:pStyle w:val="PKTpunkt"/>
      </w:pPr>
      <w:r w:rsidRPr="00462E02">
        <w:t>7)</w:t>
      </w:r>
      <w:r>
        <w:tab/>
      </w:r>
      <w:r w:rsidRPr="00462E02">
        <w:t>migracji substancji stałej na skutek ruchów masowych (osuwisk, spływów błotnych);</w:t>
      </w:r>
    </w:p>
    <w:p w14:paraId="793861C4" w14:textId="77777777" w:rsidR="00462E02" w:rsidRPr="00462E02" w:rsidRDefault="00462E02" w:rsidP="00462E02">
      <w:pPr>
        <w:pStyle w:val="PKTpunkt"/>
      </w:pPr>
      <w:r w:rsidRPr="00462E02">
        <w:t>8)</w:t>
      </w:r>
      <w:r>
        <w:tab/>
      </w:r>
      <w:r w:rsidRPr="00462E02">
        <w:t>migracji substancji na skutek wymiany jonowej pomiędzy fazą zanieczyszczoną a niezanieczyszczoną;</w:t>
      </w:r>
    </w:p>
    <w:p w14:paraId="030B990A" w14:textId="77777777" w:rsidR="00462E02" w:rsidRPr="00462E02" w:rsidRDefault="00462E02" w:rsidP="00462E02">
      <w:pPr>
        <w:pStyle w:val="PKTpunkt"/>
      </w:pPr>
      <w:r w:rsidRPr="00462E02">
        <w:t>9)</w:t>
      </w:r>
      <w:r>
        <w:tab/>
      </w:r>
      <w:r w:rsidRPr="00462E02">
        <w:t xml:space="preserve">migracji substancji wywołanej przez celową lub inną działalność człowieka, w szczególności migrację gazów pod uszczelnionymi powierzchniami, </w:t>
      </w:r>
      <w:proofErr w:type="spellStart"/>
      <w:r w:rsidRPr="00462E02">
        <w:t>depresjonowanie</w:t>
      </w:r>
      <w:proofErr w:type="spellEnd"/>
      <w:r w:rsidRPr="00462E02">
        <w:t xml:space="preserve"> i przepompowywanie zanieczyszczonych wód, wywóz zanieczyszczonego gruntu oraz usuwanie produktów </w:t>
      </w:r>
      <w:proofErr w:type="spellStart"/>
      <w:r w:rsidRPr="00462E02">
        <w:t>fitoremediacji</w:t>
      </w:r>
      <w:proofErr w:type="spellEnd"/>
      <w:r w:rsidRPr="00462E02">
        <w:t>;</w:t>
      </w:r>
    </w:p>
    <w:p w14:paraId="6EFAB96C" w14:textId="28A6EDCC" w:rsidR="00462E02" w:rsidRPr="00462E02" w:rsidRDefault="00462E02" w:rsidP="00462E02">
      <w:pPr>
        <w:pStyle w:val="PKTpunkt"/>
      </w:pPr>
      <w:r w:rsidRPr="00462E02">
        <w:t>10)</w:t>
      </w:r>
      <w:r>
        <w:tab/>
      </w:r>
      <w:r w:rsidRPr="00462E02">
        <w:t>innych sposobów migracji substancji niż wymienione w pkt 1-9.</w:t>
      </w:r>
    </w:p>
    <w:p w14:paraId="23A84532" w14:textId="77777777" w:rsidR="00462E02" w:rsidRDefault="00462E02" w:rsidP="00462E02">
      <w:pPr>
        <w:pStyle w:val="USTustnpkodeksu"/>
      </w:pPr>
      <w:r>
        <w:t>6. W przypadku substancji powodującej ryzyko, która podlega bioakumulacji, przy ocenie możliwości rozprzestrzeniania się tej substancji w środowisku poza terenem zanieczyszczonym należy uwzględnić również, czy ta substancja podlega bioakumulacji.</w:t>
      </w:r>
    </w:p>
    <w:p w14:paraId="09735B5F" w14:textId="77777777" w:rsidR="00462E02" w:rsidRDefault="00462E02" w:rsidP="00462E02">
      <w:pPr>
        <w:pStyle w:val="ARTartustawynprozporzdzenia"/>
      </w:pPr>
      <w:r w:rsidRPr="00462E02">
        <w:t>§ 10. 1. Część ósma</w:t>
      </w:r>
      <w:r w:rsidRPr="0090602D">
        <w:t xml:space="preserve"> oceny</w:t>
      </w:r>
      <w:r w:rsidRPr="0093573D">
        <w:t xml:space="preserve"> </w:t>
      </w:r>
      <w:r>
        <w:t xml:space="preserve">znaczącego </w:t>
      </w:r>
      <w:r w:rsidRPr="0093573D">
        <w:t xml:space="preserve">zagrożenia </w:t>
      </w:r>
      <w:r w:rsidRPr="00ED73F8">
        <w:t xml:space="preserve">polega na wskazaniu wszystkich potencjalnych dróg narażenia na substancję powodującą ryzyko dla ludzi </w:t>
      </w:r>
      <w:r>
        <w:t>lub</w:t>
      </w:r>
      <w:r w:rsidRPr="00ED73F8">
        <w:t xml:space="preserve"> elementów </w:t>
      </w:r>
      <w:r>
        <w:t>przyrodniczych</w:t>
      </w:r>
      <w:r w:rsidRPr="00ED73F8">
        <w:t xml:space="preserve"> na</w:t>
      </w:r>
      <w:r>
        <w:t> </w:t>
      </w:r>
      <w:r w:rsidRPr="00ED73F8">
        <w:t xml:space="preserve">zanieczyszczonym terenie oraz w jego bezpośrednim </w:t>
      </w:r>
      <w:r>
        <w:t>sąsiedztwie</w:t>
      </w:r>
      <w:r w:rsidRPr="000B446E">
        <w:t>, z</w:t>
      </w:r>
      <w:r>
        <w:t> </w:t>
      </w:r>
      <w:r w:rsidRPr="000B446E">
        <w:t>uwzględnieniem aktualnego i planowanego sposobu wykorzystania terenu</w:t>
      </w:r>
      <w:r>
        <w:t>.</w:t>
      </w:r>
    </w:p>
    <w:p w14:paraId="2984F493" w14:textId="77777777" w:rsidR="00462E02" w:rsidRDefault="00462E02" w:rsidP="00C75723">
      <w:pPr>
        <w:pStyle w:val="USTustnpkodeksu"/>
      </w:pPr>
      <w:r>
        <w:t xml:space="preserve">2. Potencjalne drogi narażenia należy wskazać odrębnie dla okresu zwykłego użytkowania terenu oraz odrębnie dla okresu prowadzenia </w:t>
      </w:r>
      <w:proofErr w:type="spellStart"/>
      <w:r>
        <w:t>remediacji</w:t>
      </w:r>
      <w:proofErr w:type="spellEnd"/>
      <w:r>
        <w:t xml:space="preserve">, w którym może wystąpić ryzyko narażenia pracowników wykonujących </w:t>
      </w:r>
      <w:proofErr w:type="spellStart"/>
      <w:r>
        <w:t>remediację</w:t>
      </w:r>
      <w:proofErr w:type="spellEnd"/>
      <w:r>
        <w:t xml:space="preserve"> na działanie substancji powodujących ryzyko.</w:t>
      </w:r>
    </w:p>
    <w:p w14:paraId="6CA7738E" w14:textId="77777777" w:rsidR="00462E02" w:rsidRPr="000B446E" w:rsidRDefault="00462E02" w:rsidP="00462E02">
      <w:pPr>
        <w:pStyle w:val="USTustnpkodeksu"/>
      </w:pPr>
      <w:r>
        <w:t>3. Do potencjalnych dróg narażenia zalicza się drogę:</w:t>
      </w:r>
    </w:p>
    <w:p w14:paraId="6F090BB7" w14:textId="77777777" w:rsidR="00462E02" w:rsidRPr="00462E02" w:rsidRDefault="00462E02" w:rsidP="00462E02">
      <w:pPr>
        <w:pStyle w:val="PKTpunkt"/>
      </w:pPr>
      <w:r w:rsidRPr="00B94C42">
        <w:lastRenderedPageBreak/>
        <w:t>1)</w:t>
      </w:r>
      <w:r w:rsidRPr="00B94C42">
        <w:tab/>
      </w:r>
      <w:proofErr w:type="spellStart"/>
      <w:r w:rsidRPr="00462E02">
        <w:t>dermalną</w:t>
      </w:r>
      <w:proofErr w:type="spellEnd"/>
      <w:r w:rsidRPr="00462E02">
        <w:t>, w przypadku kontaktu z zanieczyszczoną glebą w fazie stałej;</w:t>
      </w:r>
    </w:p>
    <w:p w14:paraId="49135282" w14:textId="77777777" w:rsidR="00462E02" w:rsidRPr="00B94C42" w:rsidRDefault="00462E02" w:rsidP="00462E02">
      <w:pPr>
        <w:pStyle w:val="PKTpunkt"/>
      </w:pPr>
      <w:r w:rsidRPr="00462E02">
        <w:t>2)</w:t>
      </w:r>
      <w:r w:rsidRPr="00B94C42">
        <w:tab/>
      </w:r>
      <w:proofErr w:type="spellStart"/>
      <w:r w:rsidRPr="00B94C42">
        <w:t>dermalną</w:t>
      </w:r>
      <w:proofErr w:type="spellEnd"/>
      <w:r>
        <w:t>,</w:t>
      </w:r>
      <w:r w:rsidRPr="00B94C42">
        <w:t xml:space="preserve"> w </w:t>
      </w:r>
      <w:r w:rsidRPr="00462E02">
        <w:t xml:space="preserve">przypadku kontaktu z </w:t>
      </w:r>
      <w:r w:rsidRPr="00B94C42">
        <w:t>zanieczyszczoną wod</w:t>
      </w:r>
      <w:r>
        <w:t>ą</w:t>
      </w:r>
      <w:r w:rsidRPr="00B94C42">
        <w:t>;</w:t>
      </w:r>
    </w:p>
    <w:p w14:paraId="055115C7" w14:textId="77777777" w:rsidR="00462E02" w:rsidRPr="00B94C42" w:rsidRDefault="00462E02" w:rsidP="00462E02">
      <w:pPr>
        <w:pStyle w:val="PKTpunkt"/>
      </w:pPr>
      <w:r w:rsidRPr="00B94C42">
        <w:t>3)</w:t>
      </w:r>
      <w:r w:rsidRPr="00B94C42">
        <w:tab/>
        <w:t>pokarmową</w:t>
      </w:r>
      <w:r>
        <w:t>,</w:t>
      </w:r>
      <w:r w:rsidRPr="00B94C42">
        <w:t xml:space="preserve"> w </w:t>
      </w:r>
      <w:r w:rsidRPr="00462E02">
        <w:t xml:space="preserve">przypadku kontaktu z </w:t>
      </w:r>
      <w:r w:rsidRPr="00B94C42">
        <w:t>zanieczyszczoną gleb</w:t>
      </w:r>
      <w:r>
        <w:t>ą</w:t>
      </w:r>
      <w:r w:rsidRPr="00B94C42">
        <w:t xml:space="preserve"> w fazie stałej;</w:t>
      </w:r>
    </w:p>
    <w:p w14:paraId="12BD30E3" w14:textId="77777777" w:rsidR="00462E02" w:rsidRPr="00B94C42" w:rsidRDefault="00462E02" w:rsidP="00462E02">
      <w:pPr>
        <w:pStyle w:val="PKTpunkt"/>
      </w:pPr>
      <w:r w:rsidRPr="00462E02">
        <w:t>4)</w:t>
      </w:r>
      <w:r w:rsidRPr="00B94C42">
        <w:tab/>
        <w:t>pokarmową</w:t>
      </w:r>
      <w:r>
        <w:t>,</w:t>
      </w:r>
      <w:r w:rsidRPr="00B94C42">
        <w:t xml:space="preserve"> w </w:t>
      </w:r>
      <w:r w:rsidRPr="00462E02">
        <w:t>przypadku kontaktu z</w:t>
      </w:r>
      <w:r w:rsidRPr="00B94C42">
        <w:t xml:space="preserve"> zanieczyszczoną wod</w:t>
      </w:r>
      <w:r>
        <w:t>ą</w:t>
      </w:r>
      <w:r w:rsidRPr="00B94C42">
        <w:t>;</w:t>
      </w:r>
    </w:p>
    <w:p w14:paraId="7F0933C7" w14:textId="77777777" w:rsidR="00462E02" w:rsidRPr="00462E02" w:rsidRDefault="00462E02" w:rsidP="00462E02">
      <w:pPr>
        <w:pStyle w:val="PKTpunkt"/>
      </w:pPr>
      <w:r w:rsidRPr="00B94C42">
        <w:t>5)</w:t>
      </w:r>
      <w:r w:rsidRPr="00B94C42">
        <w:tab/>
      </w:r>
      <w:r w:rsidRPr="00462E02">
        <w:t xml:space="preserve">wziewną, </w:t>
      </w:r>
      <w:r w:rsidRPr="00B94C42">
        <w:t xml:space="preserve">w </w:t>
      </w:r>
      <w:r w:rsidRPr="00462E02">
        <w:t>przypadku kontaktu z zanieczyszczeniem w fazie gazowej;</w:t>
      </w:r>
    </w:p>
    <w:p w14:paraId="1F1445CB" w14:textId="77777777" w:rsidR="00462E02" w:rsidRPr="0090602D" w:rsidRDefault="00462E02" w:rsidP="00462E02">
      <w:pPr>
        <w:pStyle w:val="PKTpunkt"/>
      </w:pPr>
      <w:r w:rsidRPr="00B94C42">
        <w:t>6)</w:t>
      </w:r>
      <w:r w:rsidRPr="00B94C42">
        <w:tab/>
        <w:t>wziewną</w:t>
      </w:r>
      <w:r>
        <w:t>,</w:t>
      </w:r>
      <w:r w:rsidRPr="00B94C42">
        <w:t xml:space="preserve"> w </w:t>
      </w:r>
      <w:r w:rsidRPr="00462E02">
        <w:t xml:space="preserve">przypadku kontaktu z </w:t>
      </w:r>
      <w:r w:rsidRPr="00B94C42">
        <w:t>zanieczyszczeniem w fazie stałej.</w:t>
      </w:r>
    </w:p>
    <w:p w14:paraId="67C630D2" w14:textId="77777777" w:rsidR="00462E02" w:rsidRPr="00462E02" w:rsidRDefault="00462E02" w:rsidP="00462E02">
      <w:pPr>
        <w:pStyle w:val="USTustnpkodeksu"/>
      </w:pPr>
      <w:r w:rsidRPr="00462E02">
        <w:t>4. W czasie analizy dróg narażenia należy wskazać sytuacje, w których może występować kontakt z zanieczyszczoną glebą lub ziemią oraz określić ich częstotliwość i czas trwania. Częstotliwość i czas trwania tych sytuacji należy określić średnio zarówno w skali doby, jak i w skali roku.</w:t>
      </w:r>
    </w:p>
    <w:p w14:paraId="394BCB58" w14:textId="77777777" w:rsidR="00462E02" w:rsidRPr="00F17B21" w:rsidRDefault="00462E02" w:rsidP="00462E02">
      <w:pPr>
        <w:pStyle w:val="ARTartustawynprozporzdzenia"/>
      </w:pPr>
      <w:r w:rsidRPr="00462E02">
        <w:t xml:space="preserve">§ 11. 1. Część dziewiąta oceny znaczącego zagrożenia polega na sporządzeniu charakterystyki ryzyka zdrowotnego dla grup gruntów I </w:t>
      </w:r>
      <w:proofErr w:type="spellStart"/>
      <w:r w:rsidRPr="00462E02">
        <w:t>i</w:t>
      </w:r>
      <w:proofErr w:type="spellEnd"/>
      <w:r w:rsidRPr="00462E02">
        <w:t xml:space="preserve"> IV oraz charakterystyki ryzyka ekologicznego dla grup gruntów II i III. Określenia grupy gruntów dokonuje się zgodnie z rozporządzeniem w sprawie oceny zanieczyszczenia</w:t>
      </w:r>
      <w:r w:rsidRPr="00EB5309">
        <w:t>.</w:t>
      </w:r>
    </w:p>
    <w:p w14:paraId="2BC4CDC1" w14:textId="77777777" w:rsidR="00462E02" w:rsidRPr="00462E02" w:rsidRDefault="00462E02" w:rsidP="00462E02">
      <w:pPr>
        <w:pStyle w:val="USTustnpkodeksu"/>
      </w:pPr>
      <w:r w:rsidRPr="00462E02">
        <w:t>2. Charakterystykę ryzyka zdrowotnego sporządza się przedstawiając:</w:t>
      </w:r>
    </w:p>
    <w:p w14:paraId="38163656" w14:textId="77777777" w:rsidR="00462E02" w:rsidRDefault="00462E02" w:rsidP="00462E02">
      <w:pPr>
        <w:pStyle w:val="PKTpunkt"/>
      </w:pPr>
      <w:r>
        <w:t>1)</w:t>
      </w:r>
      <w:r>
        <w:tab/>
        <w:t>informacje na temat narażenia na substancje powodujące ryzyko, w tym czy n</w:t>
      </w:r>
      <w:r w:rsidRPr="00A4794E">
        <w:t>arażenie dotyczy</w:t>
      </w:r>
      <w:r>
        <w:t>:</w:t>
      </w:r>
    </w:p>
    <w:p w14:paraId="472F572F" w14:textId="77777777" w:rsidR="00462E02" w:rsidRPr="00A4794E" w:rsidRDefault="00462E02" w:rsidP="00462E02">
      <w:pPr>
        <w:pStyle w:val="LITlitera"/>
      </w:pPr>
      <w:r>
        <w:t>a)</w:t>
      </w:r>
      <w:r>
        <w:tab/>
      </w:r>
      <w:r w:rsidRPr="00A4794E">
        <w:t xml:space="preserve">wielu substancji powodujących ryzyko </w:t>
      </w:r>
      <w:r>
        <w:t>należących do</w:t>
      </w:r>
      <w:r w:rsidRPr="00A4794E">
        <w:t xml:space="preserve"> różnych grup </w:t>
      </w:r>
      <w:r>
        <w:t>zanieczyszczeń, o których mowa w rozporządzeniu w sprawie oceny zanieczyszczenia,</w:t>
      </w:r>
    </w:p>
    <w:p w14:paraId="7E308D06" w14:textId="77777777" w:rsidR="00462E02" w:rsidRPr="00462E02" w:rsidRDefault="00462E02" w:rsidP="00462E02">
      <w:pPr>
        <w:pStyle w:val="LITlitera"/>
      </w:pPr>
      <w:r w:rsidRPr="00462E02">
        <w:t>b)</w:t>
      </w:r>
      <w:r>
        <w:tab/>
      </w:r>
      <w:r w:rsidRPr="00462E02">
        <w:t xml:space="preserve">wielu substancji powodujących ryzyko należących do jednej z grup </w:t>
      </w:r>
      <w:r w:rsidRPr="0090602D">
        <w:t>zanieczyszczeń</w:t>
      </w:r>
      <w:r w:rsidRPr="00462E02">
        <w:t>, o których mowa w rozporządzeniu w sprawie oceny zanieczyszczenia,</w:t>
      </w:r>
    </w:p>
    <w:p w14:paraId="279F0F0D" w14:textId="77777777" w:rsidR="00462E02" w:rsidRPr="00462E02" w:rsidRDefault="00462E02" w:rsidP="00462E02">
      <w:pPr>
        <w:pStyle w:val="LITlitera"/>
      </w:pPr>
      <w:r>
        <w:t>c)</w:t>
      </w:r>
      <w:r>
        <w:tab/>
      </w:r>
      <w:r w:rsidRPr="0090602D">
        <w:t>pojedynczej</w:t>
      </w:r>
      <w:r w:rsidRPr="00462E02">
        <w:t xml:space="preserve"> substancji powodującej ryzyko,</w:t>
      </w:r>
    </w:p>
    <w:p w14:paraId="1C11208B" w14:textId="77777777" w:rsidR="00462E02" w:rsidRPr="0067617C" w:rsidRDefault="00462E02" w:rsidP="00462E02">
      <w:pPr>
        <w:pStyle w:val="LITlitera"/>
      </w:pPr>
      <w:r>
        <w:t>d)</w:t>
      </w:r>
      <w:r>
        <w:tab/>
      </w:r>
      <w:r w:rsidRPr="0067617C">
        <w:t>wyłącznie substancji o działaniu mutagennym,</w:t>
      </w:r>
    </w:p>
    <w:p w14:paraId="581A3E86" w14:textId="77777777" w:rsidR="00462E02" w:rsidRPr="00462E02" w:rsidRDefault="00462E02" w:rsidP="00462E02">
      <w:pPr>
        <w:pStyle w:val="LITlitera"/>
      </w:pPr>
      <w:r>
        <w:t>e)</w:t>
      </w:r>
      <w:r>
        <w:tab/>
      </w:r>
      <w:r w:rsidRPr="0067617C">
        <w:t>wyłącznie substancji o działaniu rakotwórczym</w:t>
      </w:r>
      <w:r>
        <w:t>,</w:t>
      </w:r>
    </w:p>
    <w:p w14:paraId="01DD8635" w14:textId="77777777" w:rsidR="00462E02" w:rsidRPr="00462E02" w:rsidRDefault="00462E02" w:rsidP="00462E02">
      <w:pPr>
        <w:pStyle w:val="LITlitera"/>
      </w:pPr>
      <w:r>
        <w:t>f)</w:t>
      </w:r>
      <w:r>
        <w:tab/>
      </w:r>
      <w:r w:rsidRPr="0090602D">
        <w:t>wyłącznie</w:t>
      </w:r>
      <w:r w:rsidRPr="00462E02">
        <w:t xml:space="preserve"> substancji o działaniu toksycznym,</w:t>
      </w:r>
    </w:p>
    <w:p w14:paraId="2A724578" w14:textId="77777777" w:rsidR="00462E02" w:rsidRPr="00E8145C" w:rsidRDefault="00462E02" w:rsidP="00462E02">
      <w:pPr>
        <w:pStyle w:val="LITlitera"/>
      </w:pPr>
      <w:r>
        <w:t>g)</w:t>
      </w:r>
      <w:r>
        <w:tab/>
      </w:r>
      <w:r w:rsidRPr="00E8145C">
        <w:t>wyłącznie substancji wpływających szkodliwie na potomstwo,</w:t>
      </w:r>
    </w:p>
    <w:p w14:paraId="7CDFD87F" w14:textId="77777777" w:rsidR="00462E02" w:rsidRPr="00462E02" w:rsidRDefault="00462E02" w:rsidP="00462E02">
      <w:pPr>
        <w:pStyle w:val="LITlitera"/>
      </w:pPr>
      <w:r>
        <w:t>h)</w:t>
      </w:r>
      <w:r>
        <w:tab/>
      </w:r>
      <w:r w:rsidRPr="00E8145C">
        <w:t>wyłącznie substancji wpływających</w:t>
      </w:r>
      <w:r w:rsidRPr="00462E02">
        <w:t xml:space="preserve"> szkodliwie na rozrodczość;</w:t>
      </w:r>
    </w:p>
    <w:p w14:paraId="3281710E" w14:textId="77777777" w:rsidR="00462E02" w:rsidRPr="00462E02" w:rsidRDefault="00462E02" w:rsidP="00462E02">
      <w:pPr>
        <w:pStyle w:val="PKTpunkt"/>
      </w:pPr>
      <w:r>
        <w:t>2)</w:t>
      </w:r>
      <w:r>
        <w:tab/>
      </w:r>
      <w:r w:rsidRPr="00462E02">
        <w:t>zastosowaną metodę oceny ryzyka zdrowotnego;</w:t>
      </w:r>
    </w:p>
    <w:p w14:paraId="2ADAF5BD" w14:textId="77777777" w:rsidR="00462E02" w:rsidRPr="00E8145C" w:rsidRDefault="00462E02" w:rsidP="00462E02">
      <w:pPr>
        <w:pStyle w:val="PKTpunkt"/>
      </w:pPr>
      <w:r>
        <w:t>3)</w:t>
      </w:r>
      <w:r>
        <w:tab/>
      </w:r>
      <w:r w:rsidRPr="00462E02">
        <w:t>informację o populacji ludzi narażonej na zanieczyszczenie;</w:t>
      </w:r>
    </w:p>
    <w:p w14:paraId="2D120A5C" w14:textId="77777777" w:rsidR="00462E02" w:rsidRPr="00462E02" w:rsidRDefault="00462E02" w:rsidP="00462E02">
      <w:pPr>
        <w:pStyle w:val="PKTpunkt"/>
      </w:pPr>
      <w:r w:rsidRPr="00462E02">
        <w:t>4)</w:t>
      </w:r>
      <w:r>
        <w:tab/>
      </w:r>
      <w:r w:rsidRPr="00462E02">
        <w:t xml:space="preserve">docelową zawartość substancji powodujących ryzyko w glebie i w ziemi na </w:t>
      </w:r>
      <w:r w:rsidRPr="00E8145C">
        <w:t>głębokości</w:t>
      </w:r>
      <w:r w:rsidRPr="00462E02">
        <w:br/>
        <w:t xml:space="preserve">0-0,25 m </w:t>
      </w:r>
      <w:proofErr w:type="spellStart"/>
      <w:r w:rsidRPr="00462E02">
        <w:t>ppt</w:t>
      </w:r>
      <w:proofErr w:type="spellEnd"/>
      <w:r w:rsidRPr="00462E02">
        <w:t xml:space="preserve"> i na głębokości przekraczającej 0-0,25 m </w:t>
      </w:r>
      <w:proofErr w:type="spellStart"/>
      <w:r w:rsidRPr="00462E02">
        <w:t>ppt</w:t>
      </w:r>
      <w:proofErr w:type="spellEnd"/>
      <w:r w:rsidRPr="00462E02">
        <w:t xml:space="preserve">, która ma zostać osiągnięta w wyniku </w:t>
      </w:r>
      <w:proofErr w:type="spellStart"/>
      <w:r w:rsidRPr="00462E02">
        <w:t>remediacji</w:t>
      </w:r>
      <w:proofErr w:type="spellEnd"/>
      <w:r w:rsidRPr="00462E02">
        <w:t xml:space="preserve">, wyznaczoną na podstawie oceny ryzyka zdrowotnego – w przypadku, gdy </w:t>
      </w:r>
      <w:proofErr w:type="spellStart"/>
      <w:r w:rsidRPr="00462E02">
        <w:t>remediacja</w:t>
      </w:r>
      <w:proofErr w:type="spellEnd"/>
      <w:r w:rsidRPr="00462E02">
        <w:t xml:space="preserve"> ma być prowadzona, zgodnie z art. 101q ust. 1 pkt 2 lit. a </w:t>
      </w:r>
      <w:r w:rsidRPr="00462E02">
        <w:lastRenderedPageBreak/>
        <w:t>ustawy z dnia 27 kwietnia 2001 r.</w:t>
      </w:r>
      <w:r w:rsidRPr="00613070">
        <w:t xml:space="preserve"> </w:t>
      </w:r>
      <w:r w:rsidRPr="00462E02">
        <w:t>– Prawo ochrony środowiska, sposobem innym niż usunięcie zanieczyszczenia do dopuszczalnej zawartości w glebie i w ziemi substancji powodującej ryzyko;</w:t>
      </w:r>
    </w:p>
    <w:p w14:paraId="282435D4" w14:textId="77777777" w:rsidR="00462E02" w:rsidRPr="00462E02" w:rsidRDefault="00462E02" w:rsidP="00462E02">
      <w:pPr>
        <w:pStyle w:val="PKTpunkt"/>
      </w:pPr>
      <w:r w:rsidRPr="00462E02">
        <w:t>5)</w:t>
      </w:r>
      <w:r>
        <w:tab/>
      </w:r>
      <w:r w:rsidRPr="00462E02">
        <w:t>wartość ryzyka zdrowotnego kancerogennego R, rozumianego jako dodatkowe, ponad poziom naturalny w środowisku, prawdopodobieństwo wystąpienia przypadków nowotworu spowodowanego obecnością substancji powodującej ryzyko w środowisku – dla substancji o działaniu rakotwórczym lub mutagennym;</w:t>
      </w:r>
    </w:p>
    <w:p w14:paraId="1031C7A8" w14:textId="77777777" w:rsidR="00462E02" w:rsidRPr="00462E02" w:rsidRDefault="00462E02" w:rsidP="00462E02">
      <w:pPr>
        <w:pStyle w:val="PKTpunkt"/>
      </w:pPr>
      <w:r w:rsidRPr="00462E02">
        <w:t>6)</w:t>
      </w:r>
      <w:r>
        <w:tab/>
      </w:r>
      <w:r w:rsidRPr="00462E02">
        <w:t xml:space="preserve">iloraz zagrożenia </w:t>
      </w:r>
      <w:r w:rsidRPr="00E8145C">
        <w:t>niekancerogennego</w:t>
      </w:r>
      <w:r w:rsidRPr="00462E02">
        <w:t xml:space="preserve"> HQ, rozumianego jako miara prawdopodobieństwa wystąpienia zagrożenia dla zdrowia ludzi spowodowanego obecnością substancji powodującej ryzyko – dla substancji o działaniu toksycznym.</w:t>
      </w:r>
    </w:p>
    <w:p w14:paraId="60C53000" w14:textId="77777777" w:rsidR="00462E02" w:rsidRPr="00462E02" w:rsidRDefault="00462E02" w:rsidP="00462E02">
      <w:pPr>
        <w:pStyle w:val="USTustnpkodeksu"/>
      </w:pPr>
      <w:r w:rsidRPr="00462E02">
        <w:t>3. Znaczące zagrożenie dla zdrowia ludzi lub stanu środowiska nie występuje w przypadku, gdy iloraz zagrożenia niekancerogennego HQ jest niższy niż 1 oraz wartość ryzyka zdrowotnego kancerogennego R jest niższa niż 1x10</w:t>
      </w:r>
      <w:r w:rsidRPr="00704AF3">
        <w:rPr>
          <w:rStyle w:val="IGindeksgrny"/>
        </w:rPr>
        <w:t>-5</w:t>
      </w:r>
      <w:r w:rsidRPr="00462E02">
        <w:t>.</w:t>
      </w:r>
    </w:p>
    <w:p w14:paraId="07CF6425" w14:textId="77777777" w:rsidR="00462E02" w:rsidRPr="00462E02" w:rsidRDefault="00462E02" w:rsidP="00462E02">
      <w:pPr>
        <w:pStyle w:val="USTustnpkodeksu"/>
      </w:pPr>
      <w:r w:rsidRPr="00462E02">
        <w:t>4. Charakterystykę ryzyka ekologicznego sporządza się przedstawiając:</w:t>
      </w:r>
    </w:p>
    <w:p w14:paraId="3A418162" w14:textId="77777777" w:rsidR="00462E02" w:rsidRPr="00A4794E" w:rsidRDefault="00462E02" w:rsidP="00462E02">
      <w:pPr>
        <w:pStyle w:val="PKTpunkt"/>
      </w:pPr>
      <w:r>
        <w:t>1)</w:t>
      </w:r>
      <w:r>
        <w:tab/>
        <w:t>o</w:t>
      </w:r>
      <w:r w:rsidRPr="00A4794E">
        <w:t>pis środowiska, które mogłoby ucierpieć w wyniku zanieczyszczenia</w:t>
      </w:r>
      <w:r>
        <w:t>;</w:t>
      </w:r>
    </w:p>
    <w:p w14:paraId="7E0D714D" w14:textId="77777777" w:rsidR="00462E02" w:rsidRPr="00462E02" w:rsidRDefault="00462E02" w:rsidP="00462E02">
      <w:pPr>
        <w:pStyle w:val="PKTpunkt"/>
      </w:pPr>
      <w:r>
        <w:t>2)</w:t>
      </w:r>
      <w:r>
        <w:tab/>
        <w:t>i</w:t>
      </w:r>
      <w:r w:rsidRPr="00E8145C">
        <w:t>nforma</w:t>
      </w:r>
      <w:r w:rsidRPr="00462E02">
        <w:t>c</w:t>
      </w:r>
      <w:r w:rsidRPr="00E8145C">
        <w:t>je</w:t>
      </w:r>
      <w:r w:rsidRPr="00462E02">
        <w:t xml:space="preserve"> na temat przeprowadzonych badań </w:t>
      </w:r>
      <w:proofErr w:type="spellStart"/>
      <w:r w:rsidRPr="00462E02">
        <w:t>ekotoksyczności</w:t>
      </w:r>
      <w:proofErr w:type="spellEnd"/>
      <w:r w:rsidRPr="00462E02">
        <w:t xml:space="preserve"> gleb, w tym odpowiednio:</w:t>
      </w:r>
    </w:p>
    <w:p w14:paraId="64C09BF8" w14:textId="77777777" w:rsidR="00462E02" w:rsidRDefault="00462E02" w:rsidP="00462E02">
      <w:pPr>
        <w:pStyle w:val="LITlitera"/>
      </w:pPr>
      <w:r>
        <w:t>a)</w:t>
      </w:r>
      <w:r>
        <w:tab/>
        <w:t>badań</w:t>
      </w:r>
      <w:r w:rsidRPr="00A4794E">
        <w:t xml:space="preserve"> </w:t>
      </w:r>
      <w:proofErr w:type="spellStart"/>
      <w:r w:rsidRPr="00A4794E">
        <w:t>ekotoksyczności</w:t>
      </w:r>
      <w:proofErr w:type="spellEnd"/>
      <w:r w:rsidRPr="00A4794E">
        <w:t xml:space="preserve"> wyciągów wodnych z gleb</w:t>
      </w:r>
      <w:r>
        <w:t>,</w:t>
      </w:r>
    </w:p>
    <w:p w14:paraId="4C2C62D1" w14:textId="77777777" w:rsidR="00462E02" w:rsidRPr="00462E02" w:rsidRDefault="00462E02" w:rsidP="00462E02">
      <w:pPr>
        <w:pStyle w:val="LITlitera"/>
      </w:pPr>
      <w:r>
        <w:t>b)</w:t>
      </w:r>
      <w:r>
        <w:tab/>
      </w:r>
      <w:r w:rsidRPr="0067617C">
        <w:t xml:space="preserve">testów oceny </w:t>
      </w:r>
      <w:proofErr w:type="spellStart"/>
      <w:r w:rsidRPr="0067617C">
        <w:t>genotoksyczności</w:t>
      </w:r>
      <w:proofErr w:type="spellEnd"/>
      <w:r w:rsidRPr="0067617C">
        <w:t xml:space="preserve"> wód lub wyciągów wodnych</w:t>
      </w:r>
      <w:r w:rsidRPr="00462E02">
        <w:t>,</w:t>
      </w:r>
    </w:p>
    <w:p w14:paraId="5DD7D114" w14:textId="77777777" w:rsidR="00462E02" w:rsidRPr="00E8145C" w:rsidRDefault="00462E02" w:rsidP="00462E02">
      <w:pPr>
        <w:pStyle w:val="LITlitera"/>
      </w:pPr>
      <w:r>
        <w:t>c)</w:t>
      </w:r>
      <w:r>
        <w:tab/>
      </w:r>
      <w:r w:rsidRPr="00E8145C">
        <w:t>testów z wykorzystaniem fauny glebowej,</w:t>
      </w:r>
    </w:p>
    <w:p w14:paraId="3B7CCE59" w14:textId="77777777" w:rsidR="00462E02" w:rsidRDefault="00462E02" w:rsidP="00462E02">
      <w:pPr>
        <w:pStyle w:val="LITlitera"/>
      </w:pPr>
      <w:r>
        <w:t>d)</w:t>
      </w:r>
      <w:r>
        <w:tab/>
      </w:r>
      <w:r w:rsidRPr="00E8145C">
        <w:t>testów z wykorzystaniem flory glebowej,</w:t>
      </w:r>
    </w:p>
    <w:p w14:paraId="3E04FD41" w14:textId="77777777" w:rsidR="00462E02" w:rsidRDefault="00462E02" w:rsidP="00462E02">
      <w:pPr>
        <w:pStyle w:val="LITlitera"/>
      </w:pPr>
      <w:r>
        <w:t>e)</w:t>
      </w:r>
      <w:r>
        <w:tab/>
      </w:r>
      <w:r w:rsidRPr="0067617C">
        <w:t>testów z wykorzystaniem fauny wodnej,</w:t>
      </w:r>
    </w:p>
    <w:p w14:paraId="6074870B" w14:textId="77777777" w:rsidR="00462E02" w:rsidRPr="00E8145C" w:rsidRDefault="00462E02" w:rsidP="00462E02">
      <w:pPr>
        <w:pStyle w:val="LITlitera"/>
      </w:pPr>
      <w:r>
        <w:t>f)</w:t>
      </w:r>
      <w:r>
        <w:tab/>
      </w:r>
      <w:r w:rsidRPr="0067617C">
        <w:t>testów z wykorzystaniem flory wodnej,</w:t>
      </w:r>
    </w:p>
    <w:p w14:paraId="716DA86E" w14:textId="77777777" w:rsidR="00462E02" w:rsidRPr="00E8145C" w:rsidRDefault="00462E02" w:rsidP="00462E02">
      <w:pPr>
        <w:pStyle w:val="LITlitera"/>
      </w:pPr>
      <w:r>
        <w:t>g)</w:t>
      </w:r>
      <w:r>
        <w:tab/>
      </w:r>
      <w:r w:rsidRPr="00E8145C">
        <w:t>testów z wykorzystaniem mikroorganizmów glebowych,</w:t>
      </w:r>
    </w:p>
    <w:p w14:paraId="16E37255" w14:textId="77777777" w:rsidR="00462E02" w:rsidRPr="00E8145C" w:rsidRDefault="00462E02" w:rsidP="00462E02">
      <w:pPr>
        <w:pStyle w:val="LITlitera"/>
      </w:pPr>
      <w:r>
        <w:t>h)</w:t>
      </w:r>
      <w:r>
        <w:tab/>
      </w:r>
      <w:r w:rsidRPr="00E8145C">
        <w:t>testów z wykorzystaniem mikroorganizmów wodnych</w:t>
      </w:r>
      <w:r>
        <w:t>;</w:t>
      </w:r>
    </w:p>
    <w:p w14:paraId="2EA5EFC9" w14:textId="77777777" w:rsidR="00462E02" w:rsidRPr="00462E02" w:rsidRDefault="00462E02" w:rsidP="00462E02">
      <w:pPr>
        <w:pStyle w:val="PKTpunkt"/>
      </w:pPr>
      <w:r>
        <w:t>3)</w:t>
      </w:r>
      <w:r>
        <w:tab/>
      </w:r>
      <w:r w:rsidRPr="00462E02">
        <w:t xml:space="preserve">wyniki badań </w:t>
      </w:r>
      <w:proofErr w:type="spellStart"/>
      <w:r w:rsidRPr="00462E02">
        <w:t>ekotoksyczności</w:t>
      </w:r>
      <w:proofErr w:type="spellEnd"/>
      <w:r w:rsidRPr="00462E02">
        <w:t xml:space="preserve"> gleb, w tym informacje, czy</w:t>
      </w:r>
      <w:r w:rsidRPr="00024C55">
        <w:t xml:space="preserve"> </w:t>
      </w:r>
      <w:r w:rsidRPr="0067617C">
        <w:t>wynik reakcji testowej dla</w:t>
      </w:r>
      <w:r w:rsidRPr="00462E02">
        <w:t>:</w:t>
      </w:r>
    </w:p>
    <w:p w14:paraId="2EECC1BF" w14:textId="77777777" w:rsidR="00462E02" w:rsidRDefault="00462E02" w:rsidP="00462E02">
      <w:pPr>
        <w:pStyle w:val="LITlitera"/>
      </w:pPr>
      <w:r>
        <w:t>a)</w:t>
      </w:r>
      <w:r>
        <w:tab/>
      </w:r>
      <w:r w:rsidRPr="0067617C">
        <w:t>gleb potwierdza toksyczność chroniczną,</w:t>
      </w:r>
    </w:p>
    <w:p w14:paraId="4BD17A0D" w14:textId="77777777" w:rsidR="00462E02" w:rsidRPr="00E8145C" w:rsidRDefault="00462E02" w:rsidP="00462E02">
      <w:pPr>
        <w:pStyle w:val="LITlitera"/>
      </w:pPr>
      <w:r>
        <w:t>b)</w:t>
      </w:r>
      <w:r>
        <w:tab/>
      </w:r>
      <w:r w:rsidRPr="00E8145C">
        <w:t>gleb potwierdza toksyczność ostrą,</w:t>
      </w:r>
    </w:p>
    <w:p w14:paraId="3E44315E" w14:textId="77777777" w:rsidR="00462E02" w:rsidRPr="00E8145C" w:rsidRDefault="00462E02" w:rsidP="00462E02">
      <w:pPr>
        <w:pStyle w:val="LITlitera"/>
      </w:pPr>
      <w:r>
        <w:t>c)</w:t>
      </w:r>
      <w:r>
        <w:tab/>
      </w:r>
      <w:r w:rsidRPr="00E8145C">
        <w:t>wód lub wyciągu wodnego potwierdza toksyczność chroniczną,</w:t>
      </w:r>
    </w:p>
    <w:p w14:paraId="5926CB86" w14:textId="77777777" w:rsidR="00462E02" w:rsidRDefault="00462E02" w:rsidP="00462E02">
      <w:pPr>
        <w:pStyle w:val="LITlitera"/>
      </w:pPr>
      <w:r>
        <w:t>d)</w:t>
      </w:r>
      <w:r>
        <w:tab/>
      </w:r>
      <w:r w:rsidRPr="00E8145C">
        <w:t xml:space="preserve">wód lub wyciągu wodnego potwierdza </w:t>
      </w:r>
      <w:proofErr w:type="spellStart"/>
      <w:r w:rsidRPr="00E8145C">
        <w:t>genotoksyczność</w:t>
      </w:r>
      <w:proofErr w:type="spellEnd"/>
      <w:r>
        <w:t>,</w:t>
      </w:r>
    </w:p>
    <w:p w14:paraId="405AAE7E" w14:textId="77777777" w:rsidR="00462E02" w:rsidRPr="0067617C" w:rsidRDefault="00462E02" w:rsidP="00462E02">
      <w:pPr>
        <w:pStyle w:val="LITlitera"/>
      </w:pPr>
      <w:r>
        <w:t>e)</w:t>
      </w:r>
      <w:r>
        <w:tab/>
      </w:r>
      <w:r w:rsidRPr="0067617C">
        <w:t>wód lub wyciągu wodnego potwierdza toksyczność ostrą</w:t>
      </w:r>
      <w:r>
        <w:t>.</w:t>
      </w:r>
    </w:p>
    <w:p w14:paraId="71E4F74E" w14:textId="77777777" w:rsidR="00462E02" w:rsidRPr="00462E02" w:rsidRDefault="00462E02" w:rsidP="00462E02">
      <w:pPr>
        <w:pStyle w:val="ARTartustawynprozporzdzenia"/>
      </w:pPr>
      <w:r w:rsidRPr="00462E02">
        <w:t>§ 12. 1. Część dziesiąta oceny znaczącego zagrożenia polega na sporządzeniu</w:t>
      </w:r>
      <w:r w:rsidR="003C565E">
        <w:t xml:space="preserve"> ogólnego podsumowania</w:t>
      </w:r>
      <w:r w:rsidRPr="00462E02">
        <w:t xml:space="preserve"> wskazującego, czy na podstawie informacji zgromadzonych w częściach 1–9 </w:t>
      </w:r>
      <w:r w:rsidRPr="00462E02">
        <w:lastRenderedPageBreak/>
        <w:t>oceny znaczącego zagrożenia stwierdza się na danym terenie występowanie znaczącego zagrożenia dla zdrowia ludzi lub znaczącego zagrożenia dla stanu środowiska.</w:t>
      </w:r>
    </w:p>
    <w:p w14:paraId="77F05BE0" w14:textId="77777777" w:rsidR="00462E02" w:rsidRPr="00462E02" w:rsidRDefault="00462E02" w:rsidP="00C75723">
      <w:pPr>
        <w:pStyle w:val="USTustnpkodeksu"/>
      </w:pPr>
      <w:r w:rsidRPr="00462E02">
        <w:t>2. W odniesieniu do występowania znaczącego zagrożenia dla zdrowia ludzi należy wskazać, czy dla danego terenu zanieczyszczonego zachodzi wzrost skutków zdrowotnych dla ludzi powyżej nieakceptowalnego poziomu prawdopodobieństwa spowodowany obecnością w glebie lub w ziemi substancji powodującej ryzyko o działaniu toksycznym, rakotwórczym lub o podobnych skutkach, w określonej postaci chemicznej, ilości i w warunkach specyficznych dla danego terenu zanieczyszczonego.</w:t>
      </w:r>
    </w:p>
    <w:p w14:paraId="5B0199FB" w14:textId="77777777" w:rsidR="00462E02" w:rsidRPr="00462E02" w:rsidRDefault="00462E02" w:rsidP="00C75723">
      <w:pPr>
        <w:pStyle w:val="USTustnpkodeksu"/>
      </w:pPr>
      <w:r w:rsidRPr="00462E02">
        <w:t xml:space="preserve">3. W odniesieniu do występowania znaczącego zagrożenia dla stanu środowiska należy wskazać, czy dla danego terenu zanieczyszczonego zachodzi wzrost efektów toksyczności ostrej, chronicznej lub </w:t>
      </w:r>
      <w:proofErr w:type="spellStart"/>
      <w:r w:rsidRPr="00462E02">
        <w:t>genotoksyczności</w:t>
      </w:r>
      <w:proofErr w:type="spellEnd"/>
      <w:r w:rsidRPr="00462E02">
        <w:t xml:space="preserve"> powyżej nieakceptowalnego poziomu prawdopodobieństwa w odniesieniu do organizmów żywych, spowodowany obecnością w glebie lub w ziemi substancji powodującej ryzyko, w określonej postaci chemicznej, ilości i w warunkach specyficznych dla danego terenu zanieczyszczonego.</w:t>
      </w:r>
    </w:p>
    <w:p w14:paraId="677D2AE4" w14:textId="77777777" w:rsidR="00462E02" w:rsidRPr="00462E02" w:rsidRDefault="00462E02" w:rsidP="00C75723">
      <w:pPr>
        <w:pStyle w:val="USTustnpkodeksu"/>
      </w:pPr>
      <w:r w:rsidRPr="00462E02">
        <w:t>4. Stwierdzając, czy na danym terenie występuje znaczące zagrożenie dla zdrowia ludzi lub znaczące zagrożenie dla stanu środowiska należy wskazać, czy obecność substancji powodującej ryzyko na terenie zanieczyszczonym może:</w:t>
      </w:r>
    </w:p>
    <w:p w14:paraId="47E35E92" w14:textId="77777777" w:rsidR="00462E02" w:rsidRPr="00462E02" w:rsidRDefault="00462E02" w:rsidP="00C75723">
      <w:pPr>
        <w:pStyle w:val="PKTpunkt"/>
      </w:pPr>
      <w:r w:rsidRPr="00462E02">
        <w:t>1)</w:t>
      </w:r>
      <w:r w:rsidR="00C75723" w:rsidRPr="00C75723">
        <w:t xml:space="preserve"> </w:t>
      </w:r>
      <w:r w:rsidR="00C75723">
        <w:tab/>
      </w:r>
      <w:r w:rsidRPr="00462E02">
        <w:t>ograniczać usługi ekosystemowe, w tym umożliwienie produkcji rolniczej, zapewnienie dobrej jakości wody powierzchniowej i podziemnej, w tym wody przeznaczonej do spożycia przez ludzi, a także zapewnienie zdrowego środowiska dla życia człowieka lub;</w:t>
      </w:r>
    </w:p>
    <w:p w14:paraId="78AFD689" w14:textId="77777777" w:rsidR="00462E02" w:rsidRPr="00462E02" w:rsidRDefault="00462E02" w:rsidP="00C75723">
      <w:pPr>
        <w:pStyle w:val="PKTpunkt"/>
      </w:pPr>
      <w:r w:rsidRPr="00462E02">
        <w:t>2)</w:t>
      </w:r>
      <w:r w:rsidR="00C75723" w:rsidRPr="00C75723">
        <w:t xml:space="preserve"> </w:t>
      </w:r>
      <w:r w:rsidR="00C75723">
        <w:tab/>
      </w:r>
      <w:r w:rsidRPr="00462E02">
        <w:t>powodować uszkodzenie lub zniszczenie zasobów, tworów lub składników przyrody.</w:t>
      </w:r>
    </w:p>
    <w:p w14:paraId="0CC63B43" w14:textId="77777777" w:rsidR="00462E02" w:rsidRPr="00462E02" w:rsidRDefault="00462E02" w:rsidP="00462E02">
      <w:pPr>
        <w:pStyle w:val="ARTartustawynprozporzdzenia"/>
      </w:pPr>
      <w:r w:rsidRPr="00462E02">
        <w:t>§ 13. 1. Ze wszystkich części wykonanej oceny znaczącego zagrożenia sporządza się dokumentację pisemną i elektroniczną zawierającą opis przeprowadzonych badań i analiz oraz ich wyniki, a także część graficzną.</w:t>
      </w:r>
    </w:p>
    <w:p w14:paraId="2BDC25A0" w14:textId="77777777" w:rsidR="00462E02" w:rsidRPr="00F260EE" w:rsidRDefault="00462E02" w:rsidP="00462E02">
      <w:pPr>
        <w:pStyle w:val="USTustnpkodeksu"/>
      </w:pPr>
      <w:r w:rsidRPr="00F260EE">
        <w:t xml:space="preserve">2. Część graficzna dokumentacji zawiera </w:t>
      </w:r>
      <w:r>
        <w:t>przynajmniej</w:t>
      </w:r>
      <w:r w:rsidRPr="00F260EE">
        <w:t>:</w:t>
      </w:r>
    </w:p>
    <w:p w14:paraId="379C2C04" w14:textId="77777777" w:rsidR="00462E02" w:rsidRPr="00454273" w:rsidRDefault="00462E02" w:rsidP="00462E02">
      <w:pPr>
        <w:pStyle w:val="PKTpunkt"/>
      </w:pPr>
      <w:r>
        <w:t>1)</w:t>
      </w:r>
      <w:r>
        <w:tab/>
        <w:t xml:space="preserve">dokumentację fotograficzną terenu zanieczyszczonego oraz jego bezpośredniego </w:t>
      </w:r>
      <w:r w:rsidRPr="00454273">
        <w:t>sąsiedztwa;</w:t>
      </w:r>
    </w:p>
    <w:p w14:paraId="7D515477" w14:textId="77777777" w:rsidR="00462E02" w:rsidRPr="00462E02" w:rsidRDefault="00462E02" w:rsidP="00462E02">
      <w:pPr>
        <w:pStyle w:val="PKTpunkt"/>
      </w:pPr>
      <w:r w:rsidRPr="00462E02">
        <w:t>2)</w:t>
      </w:r>
      <w:r w:rsidRPr="00E806B4">
        <w:tab/>
      </w:r>
      <w:r w:rsidRPr="00462E02">
        <w:t xml:space="preserve">karty otworów </w:t>
      </w:r>
      <w:r w:rsidRPr="006A7E8C">
        <w:t>badawczych</w:t>
      </w:r>
      <w:r w:rsidRPr="00462E02">
        <w:t xml:space="preserve"> zawierające informacje na temat profilu glebowego;</w:t>
      </w:r>
    </w:p>
    <w:p w14:paraId="34225038" w14:textId="77777777" w:rsidR="00462E02" w:rsidRPr="00BF3C63" w:rsidRDefault="00462E02" w:rsidP="00462E02">
      <w:pPr>
        <w:pStyle w:val="PKTpunkt"/>
      </w:pPr>
      <w:r w:rsidRPr="00462E02">
        <w:t>3)</w:t>
      </w:r>
      <w:r w:rsidRPr="006A7E8C">
        <w:tab/>
      </w:r>
      <w:r w:rsidRPr="00462E02">
        <w:t>m</w:t>
      </w:r>
      <w:r w:rsidRPr="006A7E8C">
        <w:t>apę dokumentacyjną sporządzoną na podkładzie mapy topograficznej w skali dostosowanej do analizowanego problemu, nie mniejszej niż 1:10 000</w:t>
      </w:r>
      <w:r w:rsidRPr="00C52D89">
        <w:t xml:space="preserve">, która obejmuje </w:t>
      </w:r>
      <w:r w:rsidRPr="007A3A89">
        <w:t xml:space="preserve">obszar możliwego rozprzestrzeniania się zanieczyszczenia i </w:t>
      </w:r>
      <w:r w:rsidRPr="00BF3C63">
        <w:t>wskazuje co najmniej:</w:t>
      </w:r>
    </w:p>
    <w:p w14:paraId="236C38E8" w14:textId="77777777" w:rsidR="00462E02" w:rsidRPr="00462E02" w:rsidRDefault="00462E02" w:rsidP="00462E02">
      <w:pPr>
        <w:pStyle w:val="LITlitera"/>
      </w:pPr>
      <w:r w:rsidRPr="00BF3C63">
        <w:t>a)</w:t>
      </w:r>
      <w:r w:rsidRPr="00BF3C63">
        <w:tab/>
        <w:t>kierunki</w:t>
      </w:r>
      <w:r w:rsidRPr="00462E02">
        <w:t xml:space="preserve"> i drogi możliwej migracji zanieczyszczenia oraz przewidywane granice obszaru możliwego rozprzestrzenia się zanieczyszczenia w wodach podziemnych,</w:t>
      </w:r>
    </w:p>
    <w:p w14:paraId="09CFD77A" w14:textId="77777777" w:rsidR="00462E02" w:rsidRPr="00462E02" w:rsidRDefault="00462E02" w:rsidP="00462E02">
      <w:pPr>
        <w:pStyle w:val="LITlitera"/>
      </w:pPr>
      <w:r w:rsidRPr="00462E02">
        <w:lastRenderedPageBreak/>
        <w:t>b)</w:t>
      </w:r>
      <w:r w:rsidRPr="00BF3C63">
        <w:tab/>
        <w:t>zasięg zanieczyszczenia,</w:t>
      </w:r>
    </w:p>
    <w:p w14:paraId="058A29D5" w14:textId="77777777" w:rsidR="00462E02" w:rsidRPr="00462E02" w:rsidRDefault="00462E02" w:rsidP="00462E02">
      <w:pPr>
        <w:pStyle w:val="LITlitera"/>
      </w:pPr>
      <w:r w:rsidRPr="00462E02">
        <w:t>c)</w:t>
      </w:r>
      <w:r w:rsidRPr="00BF3C63">
        <w:tab/>
      </w:r>
      <w:r w:rsidRPr="00462E02">
        <w:t>znajdujące się na tym obszarze:</w:t>
      </w:r>
    </w:p>
    <w:p w14:paraId="207380EF" w14:textId="77777777" w:rsidR="00462E02" w:rsidRPr="00462E02" w:rsidRDefault="00C75723" w:rsidP="00462E02">
      <w:pPr>
        <w:pStyle w:val="TIRtiret"/>
      </w:pPr>
      <w:r w:rsidRPr="00462E02">
        <w:t>–</w:t>
      </w:r>
      <w:r>
        <w:tab/>
      </w:r>
      <w:r w:rsidR="00462E02" w:rsidRPr="00462E02">
        <w:t xml:space="preserve">czynne </w:t>
      </w:r>
      <w:r w:rsidR="00462E02" w:rsidRPr="00BF3C63">
        <w:t>ujęcia</w:t>
      </w:r>
      <w:r w:rsidR="00462E02" w:rsidRPr="00462E02">
        <w:t xml:space="preserve"> wód podziemnych i powierzchniowych,</w:t>
      </w:r>
    </w:p>
    <w:p w14:paraId="0A261F47" w14:textId="77777777" w:rsidR="00462E02" w:rsidRPr="00462E02" w:rsidRDefault="00C75723" w:rsidP="00462E02">
      <w:pPr>
        <w:pStyle w:val="TIRtiret"/>
      </w:pPr>
      <w:r w:rsidRPr="00462E02">
        <w:t>–</w:t>
      </w:r>
      <w:r>
        <w:tab/>
      </w:r>
      <w:r w:rsidR="00462E02" w:rsidRPr="00462E02">
        <w:t>granice jednolitych części wód podziemnych i powierzchniowych,</w:t>
      </w:r>
    </w:p>
    <w:p w14:paraId="738AA116" w14:textId="77777777" w:rsidR="00462E02" w:rsidRPr="00462E02" w:rsidRDefault="00C75723" w:rsidP="00462E02">
      <w:pPr>
        <w:pStyle w:val="TIRtiret"/>
      </w:pPr>
      <w:r w:rsidRPr="00462E02">
        <w:t>–</w:t>
      </w:r>
      <w:r>
        <w:tab/>
      </w:r>
      <w:r w:rsidR="00462E02" w:rsidRPr="00462E02">
        <w:t>granice ustanowionych stref ochronnych ujęć wód i obszarów ochronnych zbiorników wód śródlądowych,</w:t>
      </w:r>
    </w:p>
    <w:p w14:paraId="2852AEF9" w14:textId="77777777" w:rsidR="00462E02" w:rsidRPr="00462E02" w:rsidRDefault="00C75723" w:rsidP="00462E02">
      <w:pPr>
        <w:pStyle w:val="TIRtiret"/>
      </w:pPr>
      <w:r w:rsidRPr="00462E02">
        <w:t>–</w:t>
      </w:r>
      <w:r>
        <w:tab/>
      </w:r>
      <w:r w:rsidR="00462E02" w:rsidRPr="00462E02">
        <w:t>ekosystemy zależne od wód,</w:t>
      </w:r>
    </w:p>
    <w:p w14:paraId="070F422E" w14:textId="77777777" w:rsidR="00462E02" w:rsidRPr="00462E02" w:rsidRDefault="00C75723" w:rsidP="00462E02">
      <w:pPr>
        <w:pStyle w:val="TIRtiret"/>
      </w:pPr>
      <w:r w:rsidRPr="00462E02">
        <w:t>–</w:t>
      </w:r>
      <w:r>
        <w:tab/>
      </w:r>
      <w:r w:rsidR="00462E02" w:rsidRPr="00462E02">
        <w:t>obszary objęte ochroną przyrody;</w:t>
      </w:r>
    </w:p>
    <w:p w14:paraId="6F6A8945" w14:textId="77777777" w:rsidR="00462E02" w:rsidRPr="00462E02" w:rsidRDefault="00462E02" w:rsidP="00462E02">
      <w:pPr>
        <w:pStyle w:val="PKTpunkt"/>
      </w:pPr>
      <w:r w:rsidRPr="00462E02">
        <w:t>4)</w:t>
      </w:r>
      <w:r w:rsidRPr="00BF3C63">
        <w:tab/>
      </w:r>
      <w:r w:rsidRPr="00462E02">
        <w:t>mapę hydrogeologiczną poziomów wodonośnych istotnych ze względu na zagrożenie jakości wód podziemnych, zawierającą w szczególności:</w:t>
      </w:r>
    </w:p>
    <w:p w14:paraId="6520FC7F" w14:textId="77777777" w:rsidR="00462E02" w:rsidRPr="00462E02" w:rsidRDefault="00731375" w:rsidP="00731375">
      <w:pPr>
        <w:pStyle w:val="LITlitera"/>
      </w:pPr>
      <w:r w:rsidRPr="00BF3C63">
        <w:t>a)</w:t>
      </w:r>
      <w:r w:rsidRPr="00BF3C63">
        <w:tab/>
      </w:r>
      <w:r w:rsidR="00462E02" w:rsidRPr="00462E02">
        <w:t>hydroizohipsy wykreślone na podstawie datowanych pomiarów poziomu zwierciadła wód podziemnych,</w:t>
      </w:r>
    </w:p>
    <w:p w14:paraId="3D838BA6" w14:textId="77777777" w:rsidR="00462E02" w:rsidRPr="00462E02" w:rsidRDefault="00731375" w:rsidP="00731375">
      <w:pPr>
        <w:pStyle w:val="LITlitera"/>
      </w:pPr>
      <w:r>
        <w:t>b</w:t>
      </w:r>
      <w:r w:rsidRPr="00BF3C63">
        <w:t>)</w:t>
      </w:r>
      <w:r w:rsidRPr="00BF3C63">
        <w:tab/>
      </w:r>
      <w:r w:rsidR="00462E02" w:rsidRPr="00462E02">
        <w:t>kierunki przepływu wód,</w:t>
      </w:r>
    </w:p>
    <w:p w14:paraId="7A912E47" w14:textId="77777777" w:rsidR="00462E02" w:rsidRPr="00462E02" w:rsidRDefault="00731375" w:rsidP="00731375">
      <w:pPr>
        <w:pStyle w:val="LITlitera"/>
      </w:pPr>
      <w:r>
        <w:t>c</w:t>
      </w:r>
      <w:r w:rsidRPr="00BF3C63">
        <w:t>)</w:t>
      </w:r>
      <w:r w:rsidRPr="00BF3C63">
        <w:tab/>
      </w:r>
      <w:r w:rsidR="00462E02" w:rsidRPr="00462E02">
        <w:t>zasięg możliwego rozprzestrzenienia analizowanej substancji zanieczyszczającej,</w:t>
      </w:r>
    </w:p>
    <w:p w14:paraId="2EA944DE" w14:textId="77777777" w:rsidR="00462E02" w:rsidRPr="00462E02" w:rsidRDefault="00731375" w:rsidP="00731375">
      <w:pPr>
        <w:pStyle w:val="LITlitera"/>
      </w:pPr>
      <w:r>
        <w:t>d</w:t>
      </w:r>
      <w:r w:rsidRPr="00BF3C63">
        <w:t>)</w:t>
      </w:r>
      <w:r w:rsidRPr="00BF3C63">
        <w:tab/>
      </w:r>
      <w:r w:rsidR="00462E02" w:rsidRPr="00462E02">
        <w:t>charakter osadów powierzchniowych,</w:t>
      </w:r>
    </w:p>
    <w:p w14:paraId="2EC3C1DB" w14:textId="77777777" w:rsidR="00462E02" w:rsidRPr="00462E02" w:rsidRDefault="00731375" w:rsidP="00731375">
      <w:pPr>
        <w:pStyle w:val="LITlitera"/>
      </w:pPr>
      <w:r>
        <w:t>e</w:t>
      </w:r>
      <w:r w:rsidRPr="00BF3C63">
        <w:t>)</w:t>
      </w:r>
      <w:r w:rsidRPr="00BF3C63">
        <w:tab/>
      </w:r>
      <w:r w:rsidR="00462E02" w:rsidRPr="00462E02">
        <w:t>podatność analizowanego poziomu wodonośnego na zanieczyszczenie z</w:t>
      </w:r>
      <w:r>
        <w:t> </w:t>
      </w:r>
      <w:r w:rsidR="00462E02" w:rsidRPr="00462E02">
        <w:t>powierzchni terenu;</w:t>
      </w:r>
    </w:p>
    <w:p w14:paraId="26F0B3CB" w14:textId="77777777" w:rsidR="00462E02" w:rsidRPr="00462E02" w:rsidRDefault="00462E02" w:rsidP="00462E02">
      <w:pPr>
        <w:pStyle w:val="PKTpunkt"/>
      </w:pPr>
      <w:r w:rsidRPr="00462E02">
        <w:t>5)</w:t>
      </w:r>
      <w:r w:rsidRPr="00BF3C63">
        <w:tab/>
      </w:r>
      <w:r w:rsidRPr="00462E02">
        <w:t>mapę poglądową z lokalizacją terenu zanieczyszczonego;</w:t>
      </w:r>
    </w:p>
    <w:p w14:paraId="7B2E464A" w14:textId="77777777" w:rsidR="00462E02" w:rsidRPr="00462E02" w:rsidRDefault="00462E02" w:rsidP="00462E02">
      <w:pPr>
        <w:pStyle w:val="PKTpunkt"/>
      </w:pPr>
      <w:r w:rsidRPr="00462E02">
        <w:t>6)</w:t>
      </w:r>
      <w:r w:rsidRPr="00BF3C63">
        <w:tab/>
      </w:r>
      <w:r w:rsidRPr="00462E02">
        <w:t>przekrój hydrogeologiczny wzdłuż kierunku możliwej migracji zanieczyszczenia w środowisku wód podziemnych.</w:t>
      </w:r>
    </w:p>
    <w:p w14:paraId="394B7307" w14:textId="77777777" w:rsidR="00462E02" w:rsidRPr="00462E02" w:rsidRDefault="00462E02" w:rsidP="00462E02">
      <w:pPr>
        <w:pStyle w:val="USTustnpkodeksu"/>
      </w:pPr>
      <w:r w:rsidRPr="00462E02">
        <w:t xml:space="preserve">3. Przepisów ust. 2 pkt 2, pkt 3 lit. a i c oraz pkt 4 i 6 nie stosuje się, gdy ocena znaczącego zagrożenia nie obejmowała części piątej, o której mowa w § 7. </w:t>
      </w:r>
    </w:p>
    <w:p w14:paraId="1E88ADFC" w14:textId="7F4496D9" w:rsidR="00462E02" w:rsidRPr="00462E02" w:rsidRDefault="00462E02" w:rsidP="00462E02">
      <w:pPr>
        <w:pStyle w:val="ARTartustawynprozporzdzenia"/>
      </w:pPr>
      <w:r w:rsidRPr="00462E02">
        <w:t xml:space="preserve">§ 14. Do spraw dotyczących ustalenia planu </w:t>
      </w:r>
      <w:proofErr w:type="spellStart"/>
      <w:r w:rsidRPr="00462E02">
        <w:t>remediacji</w:t>
      </w:r>
      <w:proofErr w:type="spellEnd"/>
      <w:r w:rsidR="005B40A8">
        <w:t>,</w:t>
      </w:r>
      <w:r w:rsidRPr="00462E02">
        <w:t xml:space="preserve"> wszczętych i niezakończonych decyzją ostateczną przed dniem wejścia w życie niniejszego rozporządzenia</w:t>
      </w:r>
      <w:r w:rsidR="005B40A8">
        <w:t>,</w:t>
      </w:r>
      <w:r w:rsidRPr="00462E02">
        <w:t xml:space="preserve"> </w:t>
      </w:r>
      <w:r w:rsidR="003864A6">
        <w:t xml:space="preserve">nie </w:t>
      </w:r>
      <w:r w:rsidRPr="00462E02">
        <w:t xml:space="preserve">stosuje się </w:t>
      </w:r>
      <w:r w:rsidR="003864A6">
        <w:t>przepisów tego rozporządzenia</w:t>
      </w:r>
      <w:r w:rsidRPr="00462E02">
        <w:t xml:space="preserve">. </w:t>
      </w:r>
    </w:p>
    <w:p w14:paraId="7C87593C" w14:textId="3FCC37B7" w:rsidR="00462E02" w:rsidRPr="00462E02" w:rsidRDefault="00462E02" w:rsidP="00462E02">
      <w:pPr>
        <w:pStyle w:val="ARTartustawynprozporzdzenia"/>
      </w:pPr>
      <w:r w:rsidRPr="00462E02">
        <w:t>§ 15. Rozporządzenie wchodzi w życie po upływie 18 miesięcy od dnia ogłoszenia.</w:t>
      </w:r>
    </w:p>
    <w:p w14:paraId="5075B036" w14:textId="77777777" w:rsidR="00462E02" w:rsidRPr="00462E02" w:rsidRDefault="00462E02" w:rsidP="00462E02">
      <w:pPr>
        <w:pStyle w:val="NAZORGWYDnazwaorganuwydajcegoprojektowanyakt"/>
      </w:pPr>
      <w:r w:rsidRPr="00462E02">
        <w:t xml:space="preserve">MINISTER KLIMATU </w:t>
      </w:r>
      <w:r w:rsidRPr="00462E02">
        <w:br/>
        <w:t>I ŚRODOWISKA</w:t>
      </w:r>
    </w:p>
    <w:p w14:paraId="4DF5E49A" w14:textId="77777777" w:rsidR="00462E02" w:rsidRDefault="00462E02" w:rsidP="00D2465B">
      <w:pPr>
        <w:pStyle w:val="TEKSTwporozumieniu"/>
      </w:pPr>
      <w:r>
        <w:t>w porozumieniu:</w:t>
      </w:r>
    </w:p>
    <w:p w14:paraId="6D4FD1BE" w14:textId="77777777" w:rsidR="00462E02" w:rsidRPr="00E5624D" w:rsidRDefault="00462E02" w:rsidP="00462E02">
      <w:pPr>
        <w:pStyle w:val="NAZORGWPOROZUMIENIUnazwaorganuwporozumieniuzktrymaktjestwydawany"/>
      </w:pPr>
      <w:r>
        <w:t>Minister ZDROWIA</w:t>
      </w:r>
    </w:p>
    <w:p w14:paraId="215E1953" w14:textId="77777777" w:rsidR="008B35F3" w:rsidRPr="008B35F3" w:rsidRDefault="00462E02" w:rsidP="008B35F3">
      <w:pPr>
        <w:pStyle w:val="OZNPARAFYADNOTACJE"/>
      </w:pPr>
      <w:r w:rsidRPr="00462E02">
        <w:br w:type="page"/>
      </w:r>
      <w:r w:rsidR="008B35F3" w:rsidRPr="008B35F3">
        <w:lastRenderedPageBreak/>
        <w:t>Za zgodność pod względem prawnym, legislacyjnym i redakcyjnym</w:t>
      </w:r>
    </w:p>
    <w:p w14:paraId="31FE4BA9" w14:textId="77777777" w:rsidR="008B35F3" w:rsidRPr="008B35F3" w:rsidRDefault="008B35F3" w:rsidP="008B35F3">
      <w:pPr>
        <w:pStyle w:val="OZNPARAFYADNOTACJE"/>
      </w:pPr>
      <w:r w:rsidRPr="008B35F3">
        <w:t>Dyrektor Departamentu Prawnego</w:t>
      </w:r>
    </w:p>
    <w:p w14:paraId="03A96951" w14:textId="77777777" w:rsidR="008B35F3" w:rsidRPr="008B35F3" w:rsidRDefault="008B35F3" w:rsidP="008B35F3">
      <w:pPr>
        <w:pStyle w:val="OZNPARAFYADNOTACJE"/>
      </w:pPr>
      <w:r w:rsidRPr="008B35F3">
        <w:t>w Ministerstwie Klimatu i Środowiska</w:t>
      </w:r>
    </w:p>
    <w:p w14:paraId="1539F084" w14:textId="77777777" w:rsidR="008B35F3" w:rsidRPr="008B35F3" w:rsidRDefault="008B35F3" w:rsidP="008B35F3">
      <w:pPr>
        <w:pStyle w:val="OZNPARAFYADNOTACJE"/>
      </w:pPr>
      <w:r w:rsidRPr="008B35F3">
        <w:t>Anna Kozińska-</w:t>
      </w:r>
      <w:proofErr w:type="spellStart"/>
      <w:r w:rsidRPr="008B35F3">
        <w:t>Żywar</w:t>
      </w:r>
      <w:proofErr w:type="spellEnd"/>
    </w:p>
    <w:p w14:paraId="2A2E5226" w14:textId="6ACCB23F" w:rsidR="00462E02" w:rsidRPr="00462E02" w:rsidRDefault="008B35F3" w:rsidP="008B35F3">
      <w:pPr>
        <w:pStyle w:val="OZNPARAFYADNOTACJE"/>
      </w:pPr>
      <w:r w:rsidRPr="008B35F3">
        <w:t>(- podpisano kwalifikowanym podpisem elektronicznym)</w:t>
      </w:r>
    </w:p>
    <w:p w14:paraId="4E12337A" w14:textId="77777777" w:rsidR="00462E02" w:rsidRPr="00462E02" w:rsidRDefault="00462E02" w:rsidP="00462E02"/>
    <w:p w14:paraId="2B4DA796" w14:textId="77777777" w:rsidR="00462E02" w:rsidRPr="00D2465B" w:rsidRDefault="00462E02" w:rsidP="00D2465B">
      <w:pPr>
        <w:pStyle w:val="OZNZACZNIKAwskazanienrzacznika"/>
      </w:pPr>
      <w:r w:rsidRPr="00D2465B">
        <w:t>Załącznik do rozporządzenia Ministra Klimatu i Środowiska</w:t>
      </w:r>
    </w:p>
    <w:p w14:paraId="5D22FE48" w14:textId="77777777" w:rsidR="00462E02" w:rsidRPr="00462E02" w:rsidRDefault="00462E02" w:rsidP="00D2465B">
      <w:pPr>
        <w:pStyle w:val="OZNZACZNIKAwskazanienrzacznika"/>
      </w:pPr>
      <w:r w:rsidRPr="00D2465B">
        <w:t>z dnia ... (</w:t>
      </w:r>
      <w:r w:rsidRPr="00462E02">
        <w:t>poz. …)</w:t>
      </w:r>
    </w:p>
    <w:p w14:paraId="2281F35D" w14:textId="77777777" w:rsidR="00462E02" w:rsidRPr="00462E02" w:rsidRDefault="00462E02" w:rsidP="00462E02"/>
    <w:p w14:paraId="6E61FD24" w14:textId="77777777" w:rsidR="00462E02" w:rsidRPr="00462E02" w:rsidRDefault="00462E02" w:rsidP="00D2465B">
      <w:pPr>
        <w:pStyle w:val="TYTTABELItytutabeli"/>
      </w:pPr>
      <w:r w:rsidRPr="00462E02">
        <w:t>POSTACIE CHEMICZNE</w:t>
      </w:r>
      <w:r w:rsidR="00D2465B">
        <w:br/>
      </w:r>
      <w:r w:rsidRPr="00462E02">
        <w:t>SUBSTANCJI POWODUJĄCYCH RYZYKO, DLA KTÓRYCH PROWADZI SIĘ</w:t>
      </w:r>
      <w:r w:rsidR="00D2465B">
        <w:br/>
      </w:r>
      <w:r w:rsidRPr="00462E02">
        <w:t>BADANIA SPECJACJI CHEMICZNEJ, WYKAZUJĄCE WŁAŚCIWOŚCI WSKAZUJĄCE NA BIODOSTĘPNOŚĆ</w:t>
      </w:r>
    </w:p>
    <w:p w14:paraId="40393D6C" w14:textId="77777777" w:rsidR="00462E02" w:rsidRPr="00462E02" w:rsidRDefault="00462E02" w:rsidP="00462E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6"/>
        <w:gridCol w:w="2277"/>
        <w:gridCol w:w="6201"/>
      </w:tblGrid>
      <w:tr w:rsidR="00462E02" w:rsidRPr="0098212A" w14:paraId="7DDD45AC" w14:textId="77777777" w:rsidTr="00F514B7">
        <w:trPr>
          <w:trHeight w:val="215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F13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Lp.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D9BF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 xml:space="preserve">Substancja powodująca ryzyko 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5951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Postacie chemiczne, które wykazują właściwości wskazujące na możliwą biodostępność</w:t>
            </w:r>
          </w:p>
        </w:tc>
      </w:tr>
      <w:tr w:rsidR="00462E02" w:rsidRPr="004918EB" w14:paraId="3B9D5201" w14:textId="77777777" w:rsidTr="00F514B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21A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DAC8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Arsen (As)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49C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As(III)</w:t>
            </w:r>
          </w:p>
        </w:tc>
      </w:tr>
      <w:tr w:rsidR="00462E02" w:rsidRPr="004918EB" w14:paraId="227B939E" w14:textId="77777777" w:rsidTr="00F514B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615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E5AC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Bar (Ba)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F3B7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bar w formie pierwiastkowej, związki baru inne niż siarczan baru BaSO4</w:t>
            </w:r>
          </w:p>
        </w:tc>
      </w:tr>
      <w:tr w:rsidR="00462E02" w:rsidRPr="004918EB" w14:paraId="2D183783" w14:textId="77777777" w:rsidTr="00F514B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C998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CB12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Chrom (Cr)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5F4E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Cr(VI)</w:t>
            </w:r>
          </w:p>
        </w:tc>
      </w:tr>
      <w:tr w:rsidR="00462E02" w:rsidRPr="004918EB" w14:paraId="335F7EEB" w14:textId="77777777" w:rsidTr="00F514B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FF4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4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26F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Cyna (Sn)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A80B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 xml:space="preserve">Związki organiczne cyny, w szczególności </w:t>
            </w:r>
            <w:proofErr w:type="spellStart"/>
            <w:r w:rsidRPr="00D2465B">
              <w:t>tributylocyna</w:t>
            </w:r>
            <w:proofErr w:type="spellEnd"/>
            <w:r w:rsidRPr="00D2465B">
              <w:t xml:space="preserve"> (TBT), </w:t>
            </w:r>
            <w:proofErr w:type="spellStart"/>
            <w:r w:rsidRPr="00D2465B">
              <w:t>dibutylocyna</w:t>
            </w:r>
            <w:proofErr w:type="spellEnd"/>
            <w:r w:rsidRPr="00D2465B">
              <w:t xml:space="preserve"> (DBT), </w:t>
            </w:r>
            <w:proofErr w:type="spellStart"/>
            <w:r w:rsidRPr="00D2465B">
              <w:t>monobutylocyna</w:t>
            </w:r>
            <w:proofErr w:type="spellEnd"/>
            <w:r w:rsidRPr="00D2465B">
              <w:t xml:space="preserve"> (MBT), </w:t>
            </w:r>
            <w:proofErr w:type="spellStart"/>
            <w:r w:rsidRPr="00D2465B">
              <w:t>trimetylocyna</w:t>
            </w:r>
            <w:proofErr w:type="spellEnd"/>
            <w:r w:rsidRPr="00D2465B">
              <w:t xml:space="preserve"> (TMT), </w:t>
            </w:r>
            <w:proofErr w:type="spellStart"/>
            <w:r w:rsidRPr="00D2465B">
              <w:t>dimetylocyna</w:t>
            </w:r>
            <w:proofErr w:type="spellEnd"/>
            <w:r w:rsidRPr="00D2465B">
              <w:t xml:space="preserve"> (DMT), </w:t>
            </w:r>
            <w:proofErr w:type="spellStart"/>
            <w:r w:rsidRPr="00D2465B">
              <w:t>monometylocyna</w:t>
            </w:r>
            <w:proofErr w:type="spellEnd"/>
            <w:r w:rsidRPr="00D2465B">
              <w:t xml:space="preserve"> (MMT), </w:t>
            </w:r>
            <w:proofErr w:type="spellStart"/>
            <w:r w:rsidRPr="00D2465B">
              <w:t>trifenylocyna</w:t>
            </w:r>
            <w:proofErr w:type="spellEnd"/>
            <w:r w:rsidRPr="00D2465B">
              <w:t xml:space="preserve"> (TPT), </w:t>
            </w:r>
            <w:proofErr w:type="spellStart"/>
            <w:r w:rsidRPr="00D2465B">
              <w:t>difenylocyna</w:t>
            </w:r>
            <w:proofErr w:type="spellEnd"/>
            <w:r w:rsidRPr="00D2465B">
              <w:t xml:space="preserve"> (DPT)</w:t>
            </w:r>
          </w:p>
        </w:tc>
      </w:tr>
      <w:tr w:rsidR="00462E02" w:rsidRPr="0098212A" w14:paraId="61FAF150" w14:textId="77777777" w:rsidTr="00F514B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DCD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F8E8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>Rtęć (Hg)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CACC" w14:textId="77777777" w:rsidR="00462E02" w:rsidRPr="00D2465B" w:rsidRDefault="00462E02" w:rsidP="00D2465B">
            <w:pPr>
              <w:pStyle w:val="TEKSTwTABELIWYRODKOWANYtekstwyrodkowanywpoziomie"/>
            </w:pPr>
            <w:r w:rsidRPr="00D2465B">
              <w:t xml:space="preserve">Hg(I), Hg(II), związki organiczne rtęci, w szczególności </w:t>
            </w:r>
            <w:proofErr w:type="spellStart"/>
            <w:r w:rsidRPr="00D2465B">
              <w:t>monometylortęć</w:t>
            </w:r>
            <w:proofErr w:type="spellEnd"/>
            <w:r w:rsidRPr="00D2465B">
              <w:t xml:space="preserve"> i </w:t>
            </w:r>
            <w:proofErr w:type="spellStart"/>
            <w:r w:rsidRPr="00D2465B">
              <w:t>dimetylortęć</w:t>
            </w:r>
            <w:proofErr w:type="spellEnd"/>
          </w:p>
        </w:tc>
      </w:tr>
    </w:tbl>
    <w:p w14:paraId="730877FB" w14:textId="77777777" w:rsidR="00462E02" w:rsidRPr="00462E02" w:rsidRDefault="00462E02" w:rsidP="00462E02"/>
    <w:p w14:paraId="26EFC3EF" w14:textId="77777777" w:rsidR="00261A16" w:rsidRPr="00737F6A" w:rsidRDefault="00261A16" w:rsidP="00737F6A"/>
    <w:sectPr w:rsidR="00261A16" w:rsidRPr="00737F6A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4720" w14:textId="77777777" w:rsidR="0030086C" w:rsidRDefault="0030086C">
      <w:r>
        <w:separator/>
      </w:r>
    </w:p>
  </w:endnote>
  <w:endnote w:type="continuationSeparator" w:id="0">
    <w:p w14:paraId="5BE58FF9" w14:textId="77777777" w:rsidR="0030086C" w:rsidRDefault="0030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2FEE" w14:textId="77777777" w:rsidR="0030086C" w:rsidRDefault="0030086C">
      <w:r>
        <w:separator/>
      </w:r>
    </w:p>
  </w:footnote>
  <w:footnote w:type="continuationSeparator" w:id="0">
    <w:p w14:paraId="4B4E02DB" w14:textId="77777777" w:rsidR="0030086C" w:rsidRDefault="0030086C">
      <w:r>
        <w:continuationSeparator/>
      </w:r>
    </w:p>
  </w:footnote>
  <w:footnote w:id="1">
    <w:p w14:paraId="3A73CCD8" w14:textId="7E868319" w:rsidR="00462E02" w:rsidRDefault="00462E02" w:rsidP="00462E02">
      <w:pPr>
        <w:pStyle w:val="ODNONIKtreodnonika"/>
        <w:suppressAutoHyphens/>
        <w:autoSpaceDN w:val="0"/>
        <w:textAlignment w:val="baseline"/>
        <w:rPr>
          <w:rFonts w:eastAsia="Times New Roman"/>
        </w:rPr>
      </w:pPr>
      <w:r w:rsidRPr="00704AF3">
        <w:rPr>
          <w:rStyle w:val="IGindeksgrny"/>
        </w:rPr>
        <w:footnoteRef/>
      </w:r>
      <w:r w:rsidRPr="00704AF3">
        <w:rPr>
          <w:rStyle w:val="IGindeksgrny"/>
        </w:rPr>
        <w:t>)</w:t>
      </w:r>
      <w:r w:rsidRPr="00346531">
        <w:rPr>
          <w:rFonts w:eastAsia="Times New Roman"/>
        </w:rPr>
        <w:t xml:space="preserve"> Minister Klimatu i Środowiska kieruje działem administracji rządowej – klimat, na podstawie § 1 ust. 2 pkt </w:t>
      </w:r>
      <w:r>
        <w:rPr>
          <w:rFonts w:eastAsia="Times New Roman"/>
        </w:rPr>
        <w:t>2</w:t>
      </w:r>
      <w:r w:rsidRPr="00346531">
        <w:rPr>
          <w:rFonts w:eastAsia="Times New Roman"/>
        </w:rPr>
        <w:t xml:space="preserve"> rozporządzenia Prezesa Rady Ministrów z dnia </w:t>
      </w:r>
      <w:r>
        <w:rPr>
          <w:rFonts w:eastAsia="Times New Roman"/>
        </w:rPr>
        <w:t>27 października 2021</w:t>
      </w:r>
      <w:r w:rsidRPr="00346531">
        <w:rPr>
          <w:rFonts w:eastAsia="Times New Roman"/>
        </w:rPr>
        <w:t xml:space="preserve"> r. w sprawie szczegółowego zakresu działania Ministra Klimatu i Środowiska (Dz. U. poz. </w:t>
      </w:r>
      <w:r>
        <w:rPr>
          <w:rFonts w:eastAsia="Times New Roman"/>
        </w:rPr>
        <w:t>1949</w:t>
      </w:r>
      <w:r w:rsidRPr="00346531">
        <w:rPr>
          <w:rFonts w:eastAsia="Times New Roman"/>
        </w:rPr>
        <w:t>).</w:t>
      </w:r>
    </w:p>
    <w:p w14:paraId="096063B3" w14:textId="4AA3BC36" w:rsidR="00A650B4" w:rsidRPr="00A650B4" w:rsidRDefault="00A650B4" w:rsidP="00A650B4">
      <w:pPr>
        <w:pStyle w:val="ODNONIKtreodnonika"/>
        <w:rPr>
          <w:rStyle w:val="IGindeksgrny"/>
          <w:vertAlign w:val="baseline"/>
        </w:rPr>
      </w:pPr>
      <w:r w:rsidRPr="00A650B4">
        <w:rPr>
          <w:rStyle w:val="IGindeksgrny"/>
        </w:rPr>
        <w:t>2)</w:t>
      </w:r>
      <w:r>
        <w:rPr>
          <w:rStyle w:val="IGindeksgrny"/>
        </w:rPr>
        <w:t xml:space="preserve"> </w:t>
      </w:r>
      <w:r w:rsidRPr="00A650B4">
        <w:rPr>
          <w:rStyle w:val="IGindeksgrny"/>
          <w:vertAlign w:val="baseline"/>
        </w:rPr>
        <w:t xml:space="preserve">Niniejsze rozporządzenie zostało notyfikowane Komisji Europejskiej w dniu </w:t>
      </w:r>
      <w:r>
        <w:rPr>
          <w:rStyle w:val="IGindeksgrny"/>
        </w:rPr>
        <w:t xml:space="preserve">               </w:t>
      </w:r>
      <w:r w:rsidRPr="00A650B4">
        <w:rPr>
          <w:rStyle w:val="IGindeksgrny"/>
          <w:vertAlign w:val="baseline"/>
        </w:rPr>
        <w:t xml:space="preserve"> pod numerem </w:t>
      </w:r>
      <w:r>
        <w:rPr>
          <w:rStyle w:val="IGindeksgrny"/>
        </w:rPr>
        <w:t xml:space="preserve">             </w:t>
      </w:r>
      <w:r w:rsidRPr="00A650B4">
        <w:rPr>
          <w:rStyle w:val="IGindeksgrny"/>
          <w:vertAlign w:val="baseline"/>
        </w:rPr>
        <w:t>, zgodnie z § 4 rozporządzenia Rady Ministrów z dnia 23 grudnia 2002 r. w sprawie sposobu funkcjonowania krajowego systemu notyfikacji norm i aktów prawnych (Dz. U. poz. 2039 oraz z 2004 r. poz. 597), które wdraża postanowienia dyrektywy (UE) 2015/1535 Parlamentu Europejskiego i Rady z dnia 9 września 2015 r. ustanawiającej procedurę udzielania informacji w dziedzinie przepisów technicznych oraz zasad dotyczących usług społeczeństwa informacyjnego (Dz. Urz. UE L 241 z 17.09.2015,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62B2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07A94">
      <w:rPr>
        <w:noProof/>
      </w:rPr>
      <w:t>17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BA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2C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575D"/>
    <w:rsid w:val="000760BF"/>
    <w:rsid w:val="0007613E"/>
    <w:rsid w:val="00076BFC"/>
    <w:rsid w:val="000814A7"/>
    <w:rsid w:val="000829FF"/>
    <w:rsid w:val="0008557B"/>
    <w:rsid w:val="00085CE7"/>
    <w:rsid w:val="000906EE"/>
    <w:rsid w:val="00091BA2"/>
    <w:rsid w:val="000944EF"/>
    <w:rsid w:val="00095F8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73D7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3410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35A4"/>
    <w:rsid w:val="002555D4"/>
    <w:rsid w:val="00261A16"/>
    <w:rsid w:val="00263522"/>
    <w:rsid w:val="00264EC6"/>
    <w:rsid w:val="00271013"/>
    <w:rsid w:val="002710FB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5B3B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086C"/>
    <w:rsid w:val="00301C97"/>
    <w:rsid w:val="0031004C"/>
    <w:rsid w:val="003105F6"/>
    <w:rsid w:val="00311297"/>
    <w:rsid w:val="003113BE"/>
    <w:rsid w:val="003122CA"/>
    <w:rsid w:val="0031421F"/>
    <w:rsid w:val="003148FD"/>
    <w:rsid w:val="00321080"/>
    <w:rsid w:val="00321C97"/>
    <w:rsid w:val="00322D45"/>
    <w:rsid w:val="0032569A"/>
    <w:rsid w:val="00325A1F"/>
    <w:rsid w:val="003268F9"/>
    <w:rsid w:val="00330BAF"/>
    <w:rsid w:val="00334E3A"/>
    <w:rsid w:val="003361DD"/>
    <w:rsid w:val="00341A6A"/>
    <w:rsid w:val="0034299E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4A6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565E"/>
    <w:rsid w:val="003D12C2"/>
    <w:rsid w:val="003D31B9"/>
    <w:rsid w:val="003D3867"/>
    <w:rsid w:val="003E0D1A"/>
    <w:rsid w:val="003E2DA3"/>
    <w:rsid w:val="003F020D"/>
    <w:rsid w:val="003F03D9"/>
    <w:rsid w:val="003F0D4A"/>
    <w:rsid w:val="003F2FBE"/>
    <w:rsid w:val="003F318D"/>
    <w:rsid w:val="003F4BB3"/>
    <w:rsid w:val="003F5BAE"/>
    <w:rsid w:val="003F6ED7"/>
    <w:rsid w:val="00401C84"/>
    <w:rsid w:val="00403210"/>
    <w:rsid w:val="004035BB"/>
    <w:rsid w:val="004035EB"/>
    <w:rsid w:val="00407332"/>
    <w:rsid w:val="00407828"/>
    <w:rsid w:val="00410A3F"/>
    <w:rsid w:val="00413D8E"/>
    <w:rsid w:val="004140F2"/>
    <w:rsid w:val="00417B22"/>
    <w:rsid w:val="00417F34"/>
    <w:rsid w:val="00421085"/>
    <w:rsid w:val="0042465E"/>
    <w:rsid w:val="00424DF7"/>
    <w:rsid w:val="004277F6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2E02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06BA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4263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40A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4D4B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2C91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4AF3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1375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79A4"/>
    <w:rsid w:val="00770F6B"/>
    <w:rsid w:val="00771883"/>
    <w:rsid w:val="00776DC2"/>
    <w:rsid w:val="00780095"/>
    <w:rsid w:val="00780122"/>
    <w:rsid w:val="0078214B"/>
    <w:rsid w:val="0078498A"/>
    <w:rsid w:val="00786039"/>
    <w:rsid w:val="007878FE"/>
    <w:rsid w:val="00792207"/>
    <w:rsid w:val="00792B64"/>
    <w:rsid w:val="00792E29"/>
    <w:rsid w:val="0079379A"/>
    <w:rsid w:val="00794953"/>
    <w:rsid w:val="00796FDF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1F8E"/>
    <w:rsid w:val="00802949"/>
    <w:rsid w:val="0080301E"/>
    <w:rsid w:val="0080365F"/>
    <w:rsid w:val="00807A94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86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5F3"/>
    <w:rsid w:val="008B3859"/>
    <w:rsid w:val="008B436D"/>
    <w:rsid w:val="008B4E49"/>
    <w:rsid w:val="008B7712"/>
    <w:rsid w:val="008B7B26"/>
    <w:rsid w:val="008C3524"/>
    <w:rsid w:val="008C4061"/>
    <w:rsid w:val="008C4229"/>
    <w:rsid w:val="008C586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1116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61AF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2817"/>
    <w:rsid w:val="00A56D62"/>
    <w:rsid w:val="00A56F07"/>
    <w:rsid w:val="00A5762C"/>
    <w:rsid w:val="00A600FC"/>
    <w:rsid w:val="00A60BCA"/>
    <w:rsid w:val="00A638DA"/>
    <w:rsid w:val="00A650B4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1E4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4BA6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42A6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2E85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7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522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3ED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65B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D5F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3BB"/>
    <w:rsid w:val="00E132FB"/>
    <w:rsid w:val="00E170B7"/>
    <w:rsid w:val="00E177DD"/>
    <w:rsid w:val="00E20900"/>
    <w:rsid w:val="00E20C7F"/>
    <w:rsid w:val="00E2396E"/>
    <w:rsid w:val="00E241AB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944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35A2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A314C"/>
  <w15:docId w15:val="{5AEBC410-A49B-4F70-B16C-48596724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E0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6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462E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2E0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62E02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462E0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462E02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62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wak\AppData\Local\Temp\7zO4AA45846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B850C2-40BA-4DFC-90C2-93833B17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17</Pages>
  <Words>5048</Words>
  <Characters>30291</Characters>
  <Application>Microsoft Office Word</Application>
  <DocSecurity>0</DocSecurity>
  <Lines>252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NOWAK Katarzyna</dc:creator>
  <cp:lastModifiedBy>Karolina Jantczak</cp:lastModifiedBy>
  <cp:revision>2</cp:revision>
  <cp:lastPrinted>2012-04-23T06:39:00Z</cp:lastPrinted>
  <dcterms:created xsi:type="dcterms:W3CDTF">2022-02-07T07:16:00Z</dcterms:created>
  <dcterms:modified xsi:type="dcterms:W3CDTF">2022-02-07T07:16:00Z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